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F0" w:rsidRPr="002711F7" w:rsidRDefault="005F3AF0" w:rsidP="002711F7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ЗАКЛЮЧЕНИЕ</w:t>
      </w:r>
    </w:p>
    <w:p w:rsidR="005F3AF0" w:rsidRPr="002711F7" w:rsidRDefault="005F3AF0" w:rsidP="002711F7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на проект решения Совета муниципального района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 «О бюджете муниципального района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 на 201</w:t>
      </w:r>
      <w:r w:rsidRPr="001D12E7">
        <w:rPr>
          <w:b/>
          <w:sz w:val="26"/>
          <w:szCs w:val="26"/>
        </w:rPr>
        <w:t>8</w:t>
      </w:r>
      <w:r w:rsidRPr="002711F7">
        <w:rPr>
          <w:b/>
          <w:sz w:val="26"/>
          <w:szCs w:val="26"/>
        </w:rPr>
        <w:t xml:space="preserve"> год и на плановый период 201</w:t>
      </w:r>
      <w:r w:rsidRPr="001D12E7">
        <w:rPr>
          <w:b/>
          <w:sz w:val="26"/>
          <w:szCs w:val="26"/>
        </w:rPr>
        <w:t>9</w:t>
      </w:r>
      <w:r w:rsidRPr="002711F7">
        <w:rPr>
          <w:b/>
          <w:sz w:val="26"/>
          <w:szCs w:val="26"/>
        </w:rPr>
        <w:t xml:space="preserve"> и 20</w:t>
      </w:r>
      <w:r w:rsidRPr="001D12E7">
        <w:rPr>
          <w:b/>
          <w:sz w:val="26"/>
          <w:szCs w:val="26"/>
        </w:rPr>
        <w:t>20</w:t>
      </w:r>
      <w:r w:rsidRPr="002711F7">
        <w:rPr>
          <w:b/>
          <w:sz w:val="26"/>
          <w:szCs w:val="26"/>
        </w:rPr>
        <w:t xml:space="preserve"> годов»</w:t>
      </w:r>
    </w:p>
    <w:p w:rsidR="005F3AF0" w:rsidRPr="002711F7" w:rsidRDefault="005F3AF0" w:rsidP="002711F7">
      <w:pPr>
        <w:spacing w:before="100" w:beforeAutospacing="1" w:after="100" w:afterAutospacing="1"/>
        <w:ind w:firstLine="708"/>
        <w:contextualSpacing/>
        <w:jc w:val="both"/>
        <w:rPr>
          <w:sz w:val="26"/>
          <w:szCs w:val="26"/>
        </w:rPr>
      </w:pPr>
      <w:r w:rsidRPr="002711F7">
        <w:rPr>
          <w:sz w:val="26"/>
          <w:szCs w:val="26"/>
        </w:rPr>
        <w:t xml:space="preserve">Заключение подготовлено в соответствии со статьей 14 Положения о бюджетном процессе в муниципальном районе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Башкортостан, утвержденного решением Совета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от 15 ноября 2015 года № 55, и Положением о</w:t>
      </w:r>
      <w:proofErr w:type="gramStart"/>
      <w:r w:rsidRPr="002711F7">
        <w:rPr>
          <w:sz w:val="26"/>
          <w:szCs w:val="26"/>
        </w:rPr>
        <w:t xml:space="preserve"> К</w:t>
      </w:r>
      <w:proofErr w:type="gramEnd"/>
      <w:r w:rsidRPr="002711F7">
        <w:rPr>
          <w:sz w:val="26"/>
          <w:szCs w:val="26"/>
        </w:rPr>
        <w:t xml:space="preserve">онтрольно – счетной палате, утвержденным решением Совета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от  20 ноября  2014  года № 392.</w:t>
      </w:r>
    </w:p>
    <w:p w:rsidR="005F3AF0" w:rsidRPr="002711F7" w:rsidRDefault="005F3AF0" w:rsidP="002711F7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2711F7">
        <w:rPr>
          <w:sz w:val="26"/>
          <w:szCs w:val="26"/>
        </w:rPr>
        <w:t xml:space="preserve">       </w:t>
      </w:r>
      <w:proofErr w:type="gramStart"/>
      <w:r w:rsidRPr="002711F7">
        <w:rPr>
          <w:sz w:val="26"/>
          <w:szCs w:val="26"/>
        </w:rPr>
        <w:t xml:space="preserve">Для проведения анализа деятельности Администрации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по организации составления и составлению проекта бюджета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</w:t>
      </w:r>
      <w:r>
        <w:rPr>
          <w:sz w:val="26"/>
          <w:szCs w:val="26"/>
        </w:rPr>
        <w:t xml:space="preserve"> Республики Башкортостан на 201</w:t>
      </w:r>
      <w:r w:rsidRPr="006D747B">
        <w:rPr>
          <w:sz w:val="26"/>
          <w:szCs w:val="26"/>
        </w:rPr>
        <w:t>8</w:t>
      </w:r>
      <w:r w:rsidRPr="002711F7">
        <w:rPr>
          <w:sz w:val="26"/>
          <w:szCs w:val="26"/>
        </w:rPr>
        <w:t xml:space="preserve"> год и на плановый период 201</w:t>
      </w:r>
      <w:r w:rsidRPr="006D747B">
        <w:rPr>
          <w:sz w:val="26"/>
          <w:szCs w:val="26"/>
        </w:rPr>
        <w:t>9</w:t>
      </w:r>
      <w:r>
        <w:rPr>
          <w:sz w:val="26"/>
          <w:szCs w:val="26"/>
        </w:rPr>
        <w:t xml:space="preserve"> и 20</w:t>
      </w:r>
      <w:r w:rsidRPr="006D747B">
        <w:rPr>
          <w:sz w:val="26"/>
          <w:szCs w:val="26"/>
        </w:rPr>
        <w:t>20</w:t>
      </w:r>
      <w:r w:rsidRPr="002711F7">
        <w:rPr>
          <w:sz w:val="26"/>
          <w:szCs w:val="26"/>
        </w:rPr>
        <w:t xml:space="preserve"> годов и формирования заключения по проекту решения Совета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«О  бюджете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на 201</w:t>
      </w:r>
      <w:r w:rsidRPr="006D747B">
        <w:rPr>
          <w:sz w:val="26"/>
          <w:szCs w:val="26"/>
        </w:rPr>
        <w:t>8</w:t>
      </w:r>
      <w:r w:rsidRPr="002711F7">
        <w:rPr>
          <w:sz w:val="26"/>
          <w:szCs w:val="26"/>
        </w:rPr>
        <w:t xml:space="preserve"> год и</w:t>
      </w:r>
      <w:proofErr w:type="gramEnd"/>
      <w:r w:rsidRPr="002711F7">
        <w:rPr>
          <w:sz w:val="26"/>
          <w:szCs w:val="26"/>
        </w:rPr>
        <w:t xml:space="preserve"> на плановый период 201</w:t>
      </w:r>
      <w:r w:rsidRPr="006D747B">
        <w:rPr>
          <w:sz w:val="26"/>
          <w:szCs w:val="26"/>
        </w:rPr>
        <w:t>9</w:t>
      </w:r>
      <w:r w:rsidRPr="002711F7">
        <w:rPr>
          <w:sz w:val="26"/>
          <w:szCs w:val="26"/>
        </w:rPr>
        <w:t xml:space="preserve"> и 20</w:t>
      </w:r>
      <w:r w:rsidRPr="006D747B">
        <w:rPr>
          <w:sz w:val="26"/>
          <w:szCs w:val="26"/>
        </w:rPr>
        <w:t>20</w:t>
      </w:r>
      <w:r w:rsidRPr="002711F7">
        <w:rPr>
          <w:sz w:val="26"/>
          <w:szCs w:val="26"/>
        </w:rPr>
        <w:t xml:space="preserve"> годов» Администрацией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были представлены следующие документы:</w:t>
      </w:r>
    </w:p>
    <w:p w:rsidR="005F3AF0" w:rsidRPr="002711F7" w:rsidRDefault="005F3AF0" w:rsidP="002711F7">
      <w:pPr>
        <w:ind w:firstLine="708"/>
        <w:contextualSpacing/>
        <w:jc w:val="both"/>
        <w:rPr>
          <w:sz w:val="26"/>
          <w:szCs w:val="26"/>
        </w:rPr>
      </w:pPr>
      <w:r w:rsidRPr="002711F7">
        <w:rPr>
          <w:sz w:val="26"/>
          <w:szCs w:val="26"/>
        </w:rPr>
        <w:t xml:space="preserve">предварительные итоги социально-экономического развития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за 9 месяцев 201</w:t>
      </w:r>
      <w:r w:rsidRPr="006D747B">
        <w:rPr>
          <w:sz w:val="26"/>
          <w:szCs w:val="26"/>
        </w:rPr>
        <w:t>7</w:t>
      </w:r>
      <w:r w:rsidRPr="002711F7">
        <w:rPr>
          <w:sz w:val="26"/>
          <w:szCs w:val="26"/>
        </w:rPr>
        <w:t xml:space="preserve"> года и ожидаемые итоги социально–экономического развития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за 201</w:t>
      </w:r>
      <w:r w:rsidRPr="006D747B">
        <w:rPr>
          <w:sz w:val="26"/>
          <w:szCs w:val="26"/>
        </w:rPr>
        <w:t>7</w:t>
      </w:r>
      <w:r w:rsidRPr="002711F7">
        <w:rPr>
          <w:sz w:val="26"/>
          <w:szCs w:val="26"/>
        </w:rPr>
        <w:t xml:space="preserve"> год;</w:t>
      </w:r>
    </w:p>
    <w:p w:rsidR="005F3AF0" w:rsidRPr="002711F7" w:rsidRDefault="005F3AF0" w:rsidP="002711F7">
      <w:pPr>
        <w:ind w:firstLine="708"/>
        <w:contextualSpacing/>
        <w:jc w:val="both"/>
        <w:rPr>
          <w:sz w:val="26"/>
          <w:szCs w:val="26"/>
        </w:rPr>
      </w:pPr>
      <w:r w:rsidRPr="002711F7">
        <w:rPr>
          <w:sz w:val="26"/>
          <w:szCs w:val="26"/>
        </w:rPr>
        <w:t xml:space="preserve">прогноз социально-экономического развития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на 201</w:t>
      </w:r>
      <w:r w:rsidRPr="006D747B">
        <w:rPr>
          <w:sz w:val="26"/>
          <w:szCs w:val="26"/>
        </w:rPr>
        <w:t>8</w:t>
      </w:r>
      <w:r w:rsidRPr="002711F7">
        <w:rPr>
          <w:sz w:val="26"/>
          <w:szCs w:val="26"/>
        </w:rPr>
        <w:t xml:space="preserve"> год и на период до 20</w:t>
      </w:r>
      <w:r w:rsidRPr="006D747B">
        <w:rPr>
          <w:sz w:val="26"/>
          <w:szCs w:val="26"/>
        </w:rPr>
        <w:t>20</w:t>
      </w:r>
      <w:r w:rsidRPr="002711F7">
        <w:rPr>
          <w:sz w:val="26"/>
          <w:szCs w:val="26"/>
        </w:rPr>
        <w:t xml:space="preserve"> года;</w:t>
      </w:r>
    </w:p>
    <w:p w:rsidR="005F3AF0" w:rsidRPr="002711F7" w:rsidRDefault="005F3AF0" w:rsidP="002711F7">
      <w:pPr>
        <w:ind w:firstLine="708"/>
        <w:contextualSpacing/>
        <w:jc w:val="both"/>
        <w:rPr>
          <w:sz w:val="26"/>
          <w:szCs w:val="26"/>
        </w:rPr>
      </w:pPr>
      <w:r w:rsidRPr="002711F7">
        <w:rPr>
          <w:sz w:val="26"/>
          <w:szCs w:val="26"/>
        </w:rPr>
        <w:t xml:space="preserve">основные направления бюджетной и налоговой политики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 на 201</w:t>
      </w:r>
      <w:r w:rsidRPr="006D747B">
        <w:rPr>
          <w:sz w:val="26"/>
          <w:szCs w:val="26"/>
        </w:rPr>
        <w:t>8</w:t>
      </w:r>
      <w:r w:rsidRPr="002711F7">
        <w:rPr>
          <w:sz w:val="26"/>
          <w:szCs w:val="26"/>
        </w:rPr>
        <w:t xml:space="preserve"> год и на плановый период 201</w:t>
      </w:r>
      <w:r w:rsidRPr="006D747B">
        <w:rPr>
          <w:sz w:val="26"/>
          <w:szCs w:val="26"/>
        </w:rPr>
        <w:t>9</w:t>
      </w:r>
      <w:r w:rsidRPr="002711F7">
        <w:rPr>
          <w:sz w:val="26"/>
          <w:szCs w:val="26"/>
        </w:rPr>
        <w:t xml:space="preserve"> и 20</w:t>
      </w:r>
      <w:r w:rsidRPr="006D747B">
        <w:rPr>
          <w:sz w:val="26"/>
          <w:szCs w:val="26"/>
        </w:rPr>
        <w:t>20</w:t>
      </w:r>
      <w:r w:rsidRPr="002711F7">
        <w:rPr>
          <w:sz w:val="26"/>
          <w:szCs w:val="26"/>
        </w:rPr>
        <w:t xml:space="preserve"> годов»; </w:t>
      </w:r>
    </w:p>
    <w:p w:rsidR="005F3AF0" w:rsidRPr="002711F7" w:rsidRDefault="005F3AF0" w:rsidP="002711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1F7">
        <w:rPr>
          <w:rFonts w:ascii="Times New Roman" w:hAnsi="Times New Roman" w:cs="Times New Roman"/>
          <w:sz w:val="26"/>
          <w:szCs w:val="26"/>
        </w:rPr>
        <w:t xml:space="preserve"> прогноз основных характеристик консолидированного бюджета муниципального района </w:t>
      </w:r>
      <w:proofErr w:type="spellStart"/>
      <w:r w:rsidRPr="002711F7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Pr="002711F7">
        <w:rPr>
          <w:rFonts w:ascii="Times New Roman" w:hAnsi="Times New Roman" w:cs="Times New Roman"/>
          <w:sz w:val="26"/>
          <w:szCs w:val="26"/>
        </w:rPr>
        <w:t xml:space="preserve"> район  Республики Башкортостан на 201</w:t>
      </w:r>
      <w:r w:rsidRPr="006D747B">
        <w:rPr>
          <w:rFonts w:ascii="Times New Roman" w:hAnsi="Times New Roman" w:cs="Times New Roman"/>
          <w:sz w:val="26"/>
          <w:szCs w:val="26"/>
        </w:rPr>
        <w:t>8</w:t>
      </w:r>
      <w:r w:rsidRPr="002711F7">
        <w:rPr>
          <w:rFonts w:ascii="Times New Roman" w:hAnsi="Times New Roman" w:cs="Times New Roman"/>
          <w:sz w:val="26"/>
          <w:szCs w:val="26"/>
        </w:rPr>
        <w:t xml:space="preserve"> год и на плановый период 201</w:t>
      </w:r>
      <w:r w:rsidRPr="006D747B">
        <w:rPr>
          <w:rFonts w:ascii="Times New Roman" w:hAnsi="Times New Roman" w:cs="Times New Roman"/>
          <w:sz w:val="26"/>
          <w:szCs w:val="26"/>
        </w:rPr>
        <w:t>9</w:t>
      </w:r>
      <w:r w:rsidRPr="002711F7">
        <w:rPr>
          <w:rFonts w:ascii="Times New Roman" w:hAnsi="Times New Roman" w:cs="Times New Roman"/>
          <w:sz w:val="26"/>
          <w:szCs w:val="26"/>
        </w:rPr>
        <w:t xml:space="preserve"> и 20</w:t>
      </w:r>
      <w:r w:rsidRPr="006D747B">
        <w:rPr>
          <w:rFonts w:ascii="Times New Roman" w:hAnsi="Times New Roman" w:cs="Times New Roman"/>
          <w:sz w:val="26"/>
          <w:szCs w:val="26"/>
        </w:rPr>
        <w:t>20</w:t>
      </w:r>
      <w:r w:rsidRPr="002711F7">
        <w:rPr>
          <w:rFonts w:ascii="Times New Roman" w:hAnsi="Times New Roman" w:cs="Times New Roman"/>
          <w:sz w:val="26"/>
          <w:szCs w:val="26"/>
        </w:rPr>
        <w:t xml:space="preserve"> годов;</w:t>
      </w:r>
    </w:p>
    <w:p w:rsidR="005F3AF0" w:rsidRPr="002711F7" w:rsidRDefault="005F3AF0" w:rsidP="002711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1F7">
        <w:rPr>
          <w:rFonts w:ascii="Times New Roman" w:hAnsi="Times New Roman" w:cs="Times New Roman"/>
          <w:sz w:val="26"/>
          <w:szCs w:val="26"/>
        </w:rPr>
        <w:t xml:space="preserve">проект бюджетного прогноза муниципального района </w:t>
      </w:r>
      <w:proofErr w:type="spellStart"/>
      <w:r w:rsidRPr="002711F7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Pr="002711F7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на период до 203</w:t>
      </w:r>
      <w:r w:rsidRPr="006D747B">
        <w:rPr>
          <w:rFonts w:ascii="Times New Roman" w:hAnsi="Times New Roman" w:cs="Times New Roman"/>
          <w:sz w:val="26"/>
          <w:szCs w:val="26"/>
        </w:rPr>
        <w:t>5</w:t>
      </w:r>
      <w:r w:rsidRPr="002711F7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F3AF0" w:rsidRPr="002711F7" w:rsidRDefault="005F3AF0" w:rsidP="002711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1F7">
        <w:rPr>
          <w:rFonts w:ascii="Times New Roman" w:hAnsi="Times New Roman" w:cs="Times New Roman"/>
          <w:sz w:val="26"/>
          <w:szCs w:val="26"/>
        </w:rPr>
        <w:t>методики и</w:t>
      </w:r>
      <w:r>
        <w:rPr>
          <w:rFonts w:ascii="Times New Roman" w:hAnsi="Times New Roman" w:cs="Times New Roman"/>
          <w:sz w:val="26"/>
          <w:szCs w:val="26"/>
        </w:rPr>
        <w:t xml:space="preserve"> расчеты распределения межбюджет</w:t>
      </w:r>
      <w:r w:rsidRPr="002711F7">
        <w:rPr>
          <w:rFonts w:ascii="Times New Roman" w:hAnsi="Times New Roman" w:cs="Times New Roman"/>
          <w:sz w:val="26"/>
          <w:szCs w:val="26"/>
        </w:rPr>
        <w:t xml:space="preserve">ных трансфертов из бюджета муниципального района </w:t>
      </w:r>
      <w:proofErr w:type="spellStart"/>
      <w:r w:rsidRPr="002711F7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Pr="002711F7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на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711F7">
        <w:rPr>
          <w:rFonts w:ascii="Times New Roman" w:hAnsi="Times New Roman" w:cs="Times New Roman"/>
          <w:sz w:val="26"/>
          <w:szCs w:val="26"/>
        </w:rPr>
        <w:t xml:space="preserve"> год и на плановый период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2711F7">
        <w:rPr>
          <w:rFonts w:ascii="Times New Roman" w:hAnsi="Times New Roman" w:cs="Times New Roman"/>
          <w:sz w:val="26"/>
          <w:szCs w:val="26"/>
        </w:rPr>
        <w:t xml:space="preserve"> и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2711F7">
        <w:rPr>
          <w:rFonts w:ascii="Times New Roman" w:hAnsi="Times New Roman" w:cs="Times New Roman"/>
          <w:sz w:val="26"/>
          <w:szCs w:val="26"/>
        </w:rPr>
        <w:t xml:space="preserve"> годов;</w:t>
      </w:r>
    </w:p>
    <w:p w:rsidR="005F3AF0" w:rsidRPr="002711F7" w:rsidRDefault="005F3AF0" w:rsidP="002711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1F7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бюджета муниципального района </w:t>
      </w:r>
      <w:proofErr w:type="spellStart"/>
      <w:r w:rsidRPr="002711F7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Pr="002711F7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на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711F7">
        <w:rPr>
          <w:rFonts w:ascii="Times New Roman" w:hAnsi="Times New Roman" w:cs="Times New Roman"/>
          <w:sz w:val="26"/>
          <w:szCs w:val="26"/>
        </w:rPr>
        <w:t xml:space="preserve"> год и на плановый период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2711F7">
        <w:rPr>
          <w:rFonts w:ascii="Times New Roman" w:hAnsi="Times New Roman" w:cs="Times New Roman"/>
          <w:sz w:val="26"/>
          <w:szCs w:val="26"/>
        </w:rPr>
        <w:t xml:space="preserve"> и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2711F7">
        <w:rPr>
          <w:rFonts w:ascii="Times New Roman" w:hAnsi="Times New Roman" w:cs="Times New Roman"/>
          <w:sz w:val="26"/>
          <w:szCs w:val="26"/>
        </w:rPr>
        <w:t xml:space="preserve"> годов;</w:t>
      </w:r>
    </w:p>
    <w:p w:rsidR="005F3AF0" w:rsidRPr="002711F7" w:rsidRDefault="005F3AF0" w:rsidP="002711F7">
      <w:pPr>
        <w:pStyle w:val="af"/>
        <w:tabs>
          <w:tab w:val="left" w:pos="360"/>
          <w:tab w:val="left" w:pos="540"/>
        </w:tabs>
        <w:spacing w:before="0" w:beforeAutospacing="0" w:after="0" w:afterAutospacing="0"/>
        <w:jc w:val="both"/>
        <w:rPr>
          <w:sz w:val="26"/>
          <w:szCs w:val="26"/>
        </w:rPr>
      </w:pPr>
      <w:r w:rsidRPr="002711F7">
        <w:rPr>
          <w:sz w:val="26"/>
          <w:szCs w:val="26"/>
        </w:rPr>
        <w:tab/>
        <w:t xml:space="preserve">    </w:t>
      </w:r>
      <w:r w:rsidRPr="002711F7">
        <w:rPr>
          <w:sz w:val="26"/>
          <w:szCs w:val="26"/>
        </w:rPr>
        <w:tab/>
        <w:t xml:space="preserve">реестр источников доходов бюджетов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</w:t>
      </w:r>
    </w:p>
    <w:p w:rsidR="005F3AF0" w:rsidRPr="002711F7" w:rsidRDefault="005F3AF0" w:rsidP="002711F7">
      <w:pPr>
        <w:pStyle w:val="af"/>
        <w:tabs>
          <w:tab w:val="left" w:pos="360"/>
          <w:tab w:val="left" w:pos="540"/>
        </w:tabs>
        <w:spacing w:before="0" w:beforeAutospacing="0" w:after="0" w:afterAutospacing="0"/>
        <w:jc w:val="both"/>
        <w:rPr>
          <w:sz w:val="26"/>
          <w:szCs w:val="26"/>
        </w:rPr>
      </w:pPr>
      <w:r w:rsidRPr="002711F7">
        <w:rPr>
          <w:sz w:val="26"/>
          <w:szCs w:val="26"/>
        </w:rPr>
        <w:tab/>
      </w:r>
      <w:r w:rsidRPr="002711F7">
        <w:rPr>
          <w:sz w:val="26"/>
          <w:szCs w:val="26"/>
        </w:rPr>
        <w:tab/>
        <w:t xml:space="preserve">проекты паспортов муниципальных программ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Башкортостан, проекты изменений указанных паспортов;</w:t>
      </w:r>
    </w:p>
    <w:p w:rsidR="005F3AF0" w:rsidRPr="002711F7" w:rsidRDefault="005F3AF0" w:rsidP="002711F7">
      <w:pPr>
        <w:pStyle w:val="af"/>
        <w:tabs>
          <w:tab w:val="left" w:pos="360"/>
          <w:tab w:val="left" w:pos="540"/>
        </w:tabs>
        <w:spacing w:before="0" w:beforeAutospacing="0" w:after="0" w:afterAutospacing="0"/>
        <w:jc w:val="both"/>
        <w:rPr>
          <w:sz w:val="26"/>
          <w:szCs w:val="26"/>
        </w:rPr>
      </w:pPr>
      <w:r w:rsidRPr="002711F7">
        <w:rPr>
          <w:sz w:val="26"/>
          <w:szCs w:val="26"/>
        </w:rPr>
        <w:tab/>
      </w:r>
      <w:r w:rsidRPr="002711F7">
        <w:rPr>
          <w:sz w:val="26"/>
          <w:szCs w:val="26"/>
        </w:rPr>
        <w:tab/>
        <w:t xml:space="preserve">верхний предел муниципального долга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на 1 января 201</w:t>
      </w:r>
      <w:r>
        <w:rPr>
          <w:sz w:val="26"/>
          <w:szCs w:val="26"/>
        </w:rPr>
        <w:t>8</w:t>
      </w:r>
      <w:r w:rsidRPr="002711F7">
        <w:rPr>
          <w:sz w:val="26"/>
          <w:szCs w:val="26"/>
        </w:rPr>
        <w:t xml:space="preserve"> года, 1 января 201</w:t>
      </w:r>
      <w:r>
        <w:rPr>
          <w:sz w:val="26"/>
          <w:szCs w:val="26"/>
        </w:rPr>
        <w:t>9</w:t>
      </w:r>
      <w:r w:rsidRPr="002711F7">
        <w:rPr>
          <w:sz w:val="26"/>
          <w:szCs w:val="26"/>
        </w:rPr>
        <w:t xml:space="preserve"> года, 1 января 20</w:t>
      </w:r>
      <w:r>
        <w:rPr>
          <w:sz w:val="26"/>
          <w:szCs w:val="26"/>
        </w:rPr>
        <w:t>20</w:t>
      </w:r>
      <w:r w:rsidRPr="002711F7">
        <w:rPr>
          <w:sz w:val="26"/>
          <w:szCs w:val="26"/>
        </w:rPr>
        <w:t xml:space="preserve"> года;</w:t>
      </w:r>
    </w:p>
    <w:p w:rsidR="005F3AF0" w:rsidRPr="002711F7" w:rsidRDefault="005F3AF0" w:rsidP="002711F7">
      <w:pPr>
        <w:ind w:firstLine="708"/>
        <w:jc w:val="both"/>
        <w:rPr>
          <w:sz w:val="26"/>
          <w:szCs w:val="26"/>
        </w:rPr>
      </w:pPr>
      <w:r w:rsidRPr="002711F7">
        <w:rPr>
          <w:sz w:val="26"/>
          <w:szCs w:val="26"/>
        </w:rPr>
        <w:t xml:space="preserve">оценка ожидаемого исполнения бюджета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 и консолидированного бюджета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за 201</w:t>
      </w:r>
      <w:r>
        <w:rPr>
          <w:sz w:val="26"/>
          <w:szCs w:val="26"/>
        </w:rPr>
        <w:t>7</w:t>
      </w:r>
      <w:r w:rsidRPr="002711F7">
        <w:rPr>
          <w:sz w:val="26"/>
          <w:szCs w:val="26"/>
        </w:rPr>
        <w:t xml:space="preserve"> год.</w:t>
      </w:r>
    </w:p>
    <w:p w:rsidR="005F3AF0" w:rsidRPr="002711F7" w:rsidRDefault="005F3AF0" w:rsidP="002711F7">
      <w:pPr>
        <w:spacing w:before="100" w:beforeAutospacing="1" w:after="100" w:afterAutospacing="1"/>
        <w:ind w:firstLine="700"/>
        <w:contextualSpacing/>
        <w:jc w:val="both"/>
        <w:rPr>
          <w:sz w:val="26"/>
          <w:szCs w:val="26"/>
        </w:rPr>
      </w:pPr>
      <w:proofErr w:type="gramStart"/>
      <w:r w:rsidRPr="002711F7">
        <w:rPr>
          <w:sz w:val="26"/>
          <w:szCs w:val="26"/>
        </w:rPr>
        <w:lastRenderedPageBreak/>
        <w:t xml:space="preserve">Бюджет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на 201</w:t>
      </w:r>
      <w:r>
        <w:rPr>
          <w:sz w:val="26"/>
          <w:szCs w:val="26"/>
        </w:rPr>
        <w:t>8</w:t>
      </w:r>
      <w:r w:rsidRPr="002711F7">
        <w:rPr>
          <w:sz w:val="26"/>
          <w:szCs w:val="26"/>
        </w:rPr>
        <w:t xml:space="preserve"> год определен по доходам и расходам в сумме </w:t>
      </w:r>
      <w:r>
        <w:rPr>
          <w:sz w:val="26"/>
          <w:szCs w:val="26"/>
        </w:rPr>
        <w:t>485 003,9</w:t>
      </w:r>
      <w:r w:rsidRPr="002711F7">
        <w:rPr>
          <w:sz w:val="26"/>
          <w:szCs w:val="26"/>
        </w:rPr>
        <w:t xml:space="preserve"> тыс. рублей; на 201</w:t>
      </w:r>
      <w:r>
        <w:rPr>
          <w:sz w:val="26"/>
          <w:szCs w:val="26"/>
        </w:rPr>
        <w:t>9</w:t>
      </w:r>
      <w:r w:rsidRPr="002711F7">
        <w:rPr>
          <w:sz w:val="26"/>
          <w:szCs w:val="26"/>
        </w:rPr>
        <w:t xml:space="preserve"> год - по доходам и расходам в сумме </w:t>
      </w:r>
      <w:r>
        <w:rPr>
          <w:sz w:val="26"/>
          <w:szCs w:val="26"/>
        </w:rPr>
        <w:t>505 935,7</w:t>
      </w:r>
      <w:r w:rsidRPr="002711F7">
        <w:rPr>
          <w:sz w:val="26"/>
          <w:szCs w:val="26"/>
        </w:rPr>
        <w:t xml:space="preserve"> тыс. рублей; на 2019 год - по доходам и расходам в сумме </w:t>
      </w:r>
      <w:r>
        <w:rPr>
          <w:sz w:val="26"/>
          <w:szCs w:val="26"/>
        </w:rPr>
        <w:t>514 396,5</w:t>
      </w:r>
      <w:r w:rsidRPr="002711F7">
        <w:rPr>
          <w:sz w:val="26"/>
          <w:szCs w:val="26"/>
        </w:rPr>
        <w:t xml:space="preserve"> тыс. рублей; без дефицита и </w:t>
      </w:r>
      <w:proofErr w:type="spellStart"/>
      <w:r w:rsidRPr="002711F7">
        <w:rPr>
          <w:sz w:val="26"/>
          <w:szCs w:val="26"/>
        </w:rPr>
        <w:t>профицита</w:t>
      </w:r>
      <w:proofErr w:type="spellEnd"/>
      <w:r w:rsidRPr="002711F7">
        <w:rPr>
          <w:sz w:val="26"/>
          <w:szCs w:val="26"/>
        </w:rPr>
        <w:t>.</w:t>
      </w:r>
      <w:proofErr w:type="gramEnd"/>
    </w:p>
    <w:p w:rsidR="005F3AF0" w:rsidRPr="00013193" w:rsidRDefault="005F3AF0" w:rsidP="005E526C">
      <w:pPr>
        <w:spacing w:before="100" w:beforeAutospacing="1" w:after="100" w:afterAutospacing="1"/>
        <w:ind w:firstLine="700"/>
        <w:contextualSpacing/>
        <w:jc w:val="both"/>
        <w:rPr>
          <w:sz w:val="26"/>
          <w:szCs w:val="26"/>
        </w:rPr>
      </w:pPr>
    </w:p>
    <w:p w:rsidR="005F3AF0" w:rsidRPr="002711F7" w:rsidRDefault="005F3AF0" w:rsidP="002711F7">
      <w:pPr>
        <w:spacing w:before="100" w:beforeAutospacing="1" w:after="100" w:afterAutospacing="1"/>
        <w:ind w:firstLine="700"/>
        <w:contextualSpacing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Доходы</w:t>
      </w:r>
    </w:p>
    <w:p w:rsidR="005F3AF0" w:rsidRPr="002711F7" w:rsidRDefault="005F3AF0" w:rsidP="002711F7">
      <w:pPr>
        <w:spacing w:before="100" w:beforeAutospacing="1" w:after="100" w:afterAutospacing="1"/>
        <w:ind w:firstLine="700"/>
        <w:contextualSpacing/>
        <w:jc w:val="center"/>
        <w:rPr>
          <w:b/>
          <w:sz w:val="26"/>
          <w:szCs w:val="26"/>
        </w:rPr>
      </w:pPr>
    </w:p>
    <w:p w:rsidR="005F3AF0" w:rsidRPr="002711F7" w:rsidRDefault="005F3AF0" w:rsidP="00841623">
      <w:pPr>
        <w:ind w:firstLine="709"/>
        <w:jc w:val="both"/>
        <w:rPr>
          <w:bCs/>
          <w:sz w:val="26"/>
          <w:szCs w:val="26"/>
        </w:rPr>
      </w:pPr>
      <w:proofErr w:type="gramStart"/>
      <w:r w:rsidRPr="002711F7">
        <w:rPr>
          <w:bCs/>
          <w:sz w:val="26"/>
          <w:szCs w:val="26"/>
        </w:rPr>
        <w:t xml:space="preserve">Общий объем доходов бюджета муниципального района </w:t>
      </w:r>
      <w:proofErr w:type="spellStart"/>
      <w:r w:rsidRPr="002711F7">
        <w:rPr>
          <w:bCs/>
          <w:sz w:val="26"/>
          <w:szCs w:val="26"/>
        </w:rPr>
        <w:t>Нуримановский</w:t>
      </w:r>
      <w:proofErr w:type="spellEnd"/>
      <w:r w:rsidRPr="002711F7">
        <w:rPr>
          <w:bCs/>
          <w:sz w:val="26"/>
          <w:szCs w:val="26"/>
        </w:rPr>
        <w:t xml:space="preserve"> район Республики Башкортостан,</w:t>
      </w:r>
      <w:r w:rsidRPr="002711F7">
        <w:rPr>
          <w:sz w:val="26"/>
          <w:szCs w:val="26"/>
        </w:rPr>
        <w:t xml:space="preserve"> </w:t>
      </w:r>
      <w:r w:rsidRPr="002711F7">
        <w:rPr>
          <w:bCs/>
          <w:sz w:val="26"/>
          <w:szCs w:val="26"/>
        </w:rPr>
        <w:t xml:space="preserve">определенный на основе действующего законодательства </w:t>
      </w:r>
      <w:r w:rsidRPr="002711F7">
        <w:rPr>
          <w:sz w:val="26"/>
          <w:szCs w:val="26"/>
        </w:rPr>
        <w:t xml:space="preserve">о налогах и сборах с учетом ряда планируемых изменений на федеральном и региональном уровнях, планируется </w:t>
      </w:r>
      <w:r w:rsidRPr="002711F7">
        <w:rPr>
          <w:bCs/>
          <w:sz w:val="26"/>
          <w:szCs w:val="26"/>
        </w:rPr>
        <w:t>на 201</w:t>
      </w:r>
      <w:r>
        <w:rPr>
          <w:bCs/>
          <w:sz w:val="26"/>
          <w:szCs w:val="26"/>
        </w:rPr>
        <w:t>8</w:t>
      </w:r>
      <w:r w:rsidRPr="002711F7">
        <w:rPr>
          <w:bCs/>
          <w:sz w:val="26"/>
          <w:szCs w:val="26"/>
        </w:rPr>
        <w:t xml:space="preserve"> год в сумме </w:t>
      </w:r>
      <w:r>
        <w:rPr>
          <w:bCs/>
          <w:sz w:val="26"/>
          <w:szCs w:val="26"/>
        </w:rPr>
        <w:t>485 003,9</w:t>
      </w:r>
      <w:r w:rsidRPr="002711F7">
        <w:rPr>
          <w:bCs/>
          <w:sz w:val="26"/>
          <w:szCs w:val="26"/>
        </w:rPr>
        <w:t xml:space="preserve"> тыс. рублей или </w:t>
      </w:r>
      <w:r>
        <w:rPr>
          <w:bCs/>
          <w:sz w:val="26"/>
          <w:szCs w:val="26"/>
        </w:rPr>
        <w:t>с ростом</w:t>
      </w:r>
      <w:r w:rsidRPr="002711F7">
        <w:rPr>
          <w:bCs/>
          <w:sz w:val="26"/>
          <w:szCs w:val="26"/>
        </w:rPr>
        <w:t xml:space="preserve"> к утвержденному плану 201</w:t>
      </w:r>
      <w:r>
        <w:rPr>
          <w:bCs/>
          <w:sz w:val="26"/>
          <w:szCs w:val="26"/>
        </w:rPr>
        <w:t>7</w:t>
      </w:r>
      <w:r w:rsidRPr="002711F7">
        <w:rPr>
          <w:bCs/>
          <w:sz w:val="26"/>
          <w:szCs w:val="26"/>
        </w:rPr>
        <w:t xml:space="preserve"> года на </w:t>
      </w:r>
      <w:r>
        <w:rPr>
          <w:bCs/>
          <w:sz w:val="26"/>
          <w:szCs w:val="26"/>
        </w:rPr>
        <w:t>11,9</w:t>
      </w:r>
      <w:r w:rsidRPr="002711F7">
        <w:rPr>
          <w:bCs/>
          <w:sz w:val="26"/>
          <w:szCs w:val="26"/>
        </w:rPr>
        <w:t xml:space="preserve"> процента, на 201</w:t>
      </w:r>
      <w:r>
        <w:rPr>
          <w:bCs/>
          <w:sz w:val="26"/>
          <w:szCs w:val="26"/>
        </w:rPr>
        <w:t>9</w:t>
      </w:r>
      <w:r w:rsidRPr="002711F7">
        <w:rPr>
          <w:bCs/>
          <w:sz w:val="26"/>
          <w:szCs w:val="26"/>
        </w:rPr>
        <w:t xml:space="preserve"> год – </w:t>
      </w:r>
      <w:r>
        <w:rPr>
          <w:bCs/>
          <w:sz w:val="26"/>
          <w:szCs w:val="26"/>
        </w:rPr>
        <w:t>505 935,7</w:t>
      </w:r>
      <w:r w:rsidRPr="002711F7">
        <w:rPr>
          <w:bCs/>
          <w:sz w:val="26"/>
          <w:szCs w:val="26"/>
        </w:rPr>
        <w:t xml:space="preserve"> тыс. рублей, с ростом к</w:t>
      </w:r>
      <w:proofErr w:type="gramEnd"/>
      <w:r w:rsidRPr="002711F7">
        <w:rPr>
          <w:bCs/>
          <w:sz w:val="26"/>
          <w:szCs w:val="26"/>
        </w:rPr>
        <w:t xml:space="preserve"> прогнозному уровню 201</w:t>
      </w:r>
      <w:r>
        <w:rPr>
          <w:bCs/>
          <w:sz w:val="26"/>
          <w:szCs w:val="26"/>
        </w:rPr>
        <w:t>8</w:t>
      </w:r>
      <w:r w:rsidRPr="002711F7">
        <w:rPr>
          <w:bCs/>
          <w:sz w:val="26"/>
          <w:szCs w:val="26"/>
        </w:rPr>
        <w:t xml:space="preserve"> года на </w:t>
      </w:r>
      <w:r>
        <w:rPr>
          <w:bCs/>
          <w:sz w:val="26"/>
          <w:szCs w:val="26"/>
        </w:rPr>
        <w:t>4,3</w:t>
      </w:r>
      <w:r w:rsidRPr="002711F7">
        <w:rPr>
          <w:bCs/>
          <w:sz w:val="26"/>
          <w:szCs w:val="26"/>
        </w:rPr>
        <w:t xml:space="preserve"> процента, на 20</w:t>
      </w:r>
      <w:r>
        <w:rPr>
          <w:bCs/>
          <w:sz w:val="26"/>
          <w:szCs w:val="26"/>
        </w:rPr>
        <w:t>20</w:t>
      </w:r>
      <w:r w:rsidRPr="002711F7">
        <w:rPr>
          <w:bCs/>
          <w:sz w:val="26"/>
          <w:szCs w:val="26"/>
        </w:rPr>
        <w:t xml:space="preserve"> год – </w:t>
      </w:r>
      <w:r>
        <w:rPr>
          <w:bCs/>
          <w:sz w:val="26"/>
          <w:szCs w:val="26"/>
        </w:rPr>
        <w:t>514 396,5</w:t>
      </w:r>
      <w:r w:rsidRPr="002711F7">
        <w:rPr>
          <w:bCs/>
          <w:sz w:val="26"/>
          <w:szCs w:val="26"/>
        </w:rPr>
        <w:t xml:space="preserve"> тыс. рублей, с ростом к прогнозному уровню 201</w:t>
      </w:r>
      <w:r>
        <w:rPr>
          <w:bCs/>
          <w:sz w:val="26"/>
          <w:szCs w:val="26"/>
        </w:rPr>
        <w:t>9</w:t>
      </w:r>
      <w:r w:rsidRPr="002711F7">
        <w:rPr>
          <w:bCs/>
          <w:sz w:val="26"/>
          <w:szCs w:val="26"/>
        </w:rPr>
        <w:t xml:space="preserve"> года на </w:t>
      </w:r>
      <w:r>
        <w:rPr>
          <w:bCs/>
          <w:sz w:val="26"/>
          <w:szCs w:val="26"/>
        </w:rPr>
        <w:t>1,7</w:t>
      </w:r>
      <w:r w:rsidRPr="002711F7">
        <w:rPr>
          <w:bCs/>
          <w:sz w:val="26"/>
          <w:szCs w:val="26"/>
        </w:rPr>
        <w:t xml:space="preserve"> процента.</w:t>
      </w:r>
    </w:p>
    <w:p w:rsidR="005F3AF0" w:rsidRPr="002711F7" w:rsidRDefault="005F3AF0" w:rsidP="00841623">
      <w:pPr>
        <w:ind w:firstLine="709"/>
        <w:jc w:val="both"/>
        <w:rPr>
          <w:sz w:val="26"/>
          <w:szCs w:val="26"/>
        </w:rPr>
      </w:pPr>
      <w:proofErr w:type="gramStart"/>
      <w:r w:rsidRPr="002711F7">
        <w:rPr>
          <w:sz w:val="26"/>
          <w:szCs w:val="26"/>
        </w:rPr>
        <w:t xml:space="preserve">По сравнению с ранее утвержденным Решением Совета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от 1</w:t>
      </w:r>
      <w:r>
        <w:rPr>
          <w:sz w:val="26"/>
          <w:szCs w:val="26"/>
        </w:rPr>
        <w:t>5</w:t>
      </w:r>
      <w:r w:rsidRPr="002711F7">
        <w:rPr>
          <w:sz w:val="26"/>
          <w:szCs w:val="26"/>
        </w:rPr>
        <w:t xml:space="preserve"> декабря 201</w:t>
      </w:r>
      <w:r>
        <w:rPr>
          <w:sz w:val="26"/>
          <w:szCs w:val="26"/>
        </w:rPr>
        <w:t>6</w:t>
      </w:r>
      <w:r w:rsidRPr="002711F7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4/8</w:t>
      </w:r>
      <w:r w:rsidRPr="002711F7">
        <w:rPr>
          <w:sz w:val="26"/>
          <w:szCs w:val="26"/>
        </w:rPr>
        <w:t xml:space="preserve"> «О бюджете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на 201</w:t>
      </w:r>
      <w:r>
        <w:rPr>
          <w:sz w:val="26"/>
          <w:szCs w:val="26"/>
        </w:rPr>
        <w:t>8</w:t>
      </w:r>
      <w:r w:rsidRPr="002711F7">
        <w:rPr>
          <w:sz w:val="26"/>
          <w:szCs w:val="26"/>
        </w:rPr>
        <w:t xml:space="preserve"> год и на плановый период 201</w:t>
      </w:r>
      <w:r>
        <w:rPr>
          <w:sz w:val="26"/>
          <w:szCs w:val="26"/>
        </w:rPr>
        <w:t>9</w:t>
      </w:r>
      <w:r w:rsidRPr="002711F7">
        <w:rPr>
          <w:sz w:val="26"/>
          <w:szCs w:val="26"/>
        </w:rPr>
        <w:t xml:space="preserve"> и 20</w:t>
      </w:r>
      <w:r>
        <w:rPr>
          <w:sz w:val="26"/>
          <w:szCs w:val="26"/>
        </w:rPr>
        <w:t>20</w:t>
      </w:r>
      <w:r w:rsidRPr="002711F7">
        <w:rPr>
          <w:sz w:val="26"/>
          <w:szCs w:val="26"/>
        </w:rPr>
        <w:t xml:space="preserve"> годов» (далее – Решение о бюджете) общие планируемые поступления в 201</w:t>
      </w:r>
      <w:r>
        <w:rPr>
          <w:sz w:val="26"/>
          <w:szCs w:val="26"/>
        </w:rPr>
        <w:t>8</w:t>
      </w:r>
      <w:r w:rsidRPr="002711F7">
        <w:rPr>
          <w:sz w:val="26"/>
          <w:szCs w:val="26"/>
        </w:rPr>
        <w:t xml:space="preserve"> году </w:t>
      </w:r>
      <w:r w:rsidRPr="00381797">
        <w:rPr>
          <w:sz w:val="26"/>
          <w:szCs w:val="26"/>
        </w:rPr>
        <w:t>снизились на 24,3 процента, в 2019 году – на 11 процентов.</w:t>
      </w:r>
      <w:proofErr w:type="gramEnd"/>
    </w:p>
    <w:p w:rsidR="005F3AF0" w:rsidRPr="00381797" w:rsidRDefault="005F3AF0" w:rsidP="00381797">
      <w:pPr>
        <w:ind w:firstLine="709"/>
        <w:jc w:val="both"/>
        <w:rPr>
          <w:bCs/>
          <w:sz w:val="26"/>
          <w:szCs w:val="26"/>
        </w:rPr>
      </w:pPr>
      <w:proofErr w:type="gramStart"/>
      <w:r w:rsidRPr="00381797">
        <w:rPr>
          <w:bCs/>
          <w:sz w:val="26"/>
          <w:szCs w:val="26"/>
        </w:rPr>
        <w:t xml:space="preserve">Удельный вес планируемых налоговых доходов в общем объеме доходов бюджета муниципального района </w:t>
      </w:r>
      <w:proofErr w:type="spellStart"/>
      <w:r w:rsidRPr="00381797">
        <w:rPr>
          <w:bCs/>
          <w:sz w:val="26"/>
          <w:szCs w:val="26"/>
        </w:rPr>
        <w:t>Нуримановский</w:t>
      </w:r>
      <w:proofErr w:type="spellEnd"/>
      <w:r w:rsidRPr="00381797">
        <w:rPr>
          <w:bCs/>
          <w:sz w:val="26"/>
          <w:szCs w:val="26"/>
        </w:rPr>
        <w:t xml:space="preserve"> район Республики Башкортостан составляет в 2018 году 27,3 процентов, в 2019 году – 27,3 процента, в 2020 году – 28,0 процента, неналоговых доходов в 2018 году – 2,1 процента, в 2019 году – 6,2 процента, в 2020 году – 6,3 процента, безвозмездных поступлений в 2018 году – 70,6 процента, в 2019 году – 66,5</w:t>
      </w:r>
      <w:proofErr w:type="gramEnd"/>
      <w:r w:rsidRPr="00381797">
        <w:rPr>
          <w:bCs/>
          <w:sz w:val="26"/>
          <w:szCs w:val="26"/>
        </w:rPr>
        <w:t xml:space="preserve"> процента, в 2020 году – 65,7 процента.</w:t>
      </w:r>
    </w:p>
    <w:p w:rsidR="005F3AF0" w:rsidRPr="002711F7" w:rsidRDefault="005F3AF0" w:rsidP="00841623">
      <w:pPr>
        <w:ind w:firstLine="709"/>
        <w:jc w:val="both"/>
        <w:rPr>
          <w:sz w:val="26"/>
          <w:szCs w:val="26"/>
        </w:rPr>
      </w:pPr>
      <w:r w:rsidRPr="002711F7">
        <w:rPr>
          <w:bCs/>
          <w:sz w:val="26"/>
          <w:szCs w:val="26"/>
        </w:rPr>
        <w:t xml:space="preserve">Общий объем налоговых и неналоговых доходов бюджета муниципального района </w:t>
      </w:r>
      <w:proofErr w:type="spellStart"/>
      <w:r w:rsidRPr="002711F7">
        <w:rPr>
          <w:bCs/>
          <w:sz w:val="26"/>
          <w:szCs w:val="26"/>
        </w:rPr>
        <w:t>Нуримановский</w:t>
      </w:r>
      <w:proofErr w:type="spellEnd"/>
      <w:r w:rsidRPr="002711F7">
        <w:rPr>
          <w:bCs/>
          <w:sz w:val="26"/>
          <w:szCs w:val="26"/>
        </w:rPr>
        <w:t xml:space="preserve"> район Республики Башкортостан</w:t>
      </w:r>
      <w:r w:rsidRPr="002711F7">
        <w:rPr>
          <w:sz w:val="26"/>
          <w:szCs w:val="26"/>
        </w:rPr>
        <w:t xml:space="preserve"> характеризуется следующими показателями:</w:t>
      </w:r>
    </w:p>
    <w:p w:rsidR="005F3AF0" w:rsidRPr="002711F7" w:rsidRDefault="005F3AF0" w:rsidP="00841623">
      <w:pPr>
        <w:ind w:firstLine="709"/>
        <w:jc w:val="both"/>
        <w:rPr>
          <w:sz w:val="26"/>
          <w:szCs w:val="26"/>
        </w:rPr>
      </w:pPr>
      <w:r w:rsidRPr="002711F7">
        <w:rPr>
          <w:sz w:val="26"/>
          <w:szCs w:val="26"/>
        </w:rPr>
        <w:t xml:space="preserve">                                                                                                                              (тыс. руб.)</w:t>
      </w:r>
    </w:p>
    <w:tbl>
      <w:tblPr>
        <w:tblW w:w="5113" w:type="pct"/>
        <w:jc w:val="center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/>
      </w:tblPr>
      <w:tblGrid>
        <w:gridCol w:w="3164"/>
        <w:gridCol w:w="1188"/>
        <w:gridCol w:w="1454"/>
        <w:gridCol w:w="1200"/>
        <w:gridCol w:w="1311"/>
        <w:gridCol w:w="1174"/>
        <w:gridCol w:w="1166"/>
      </w:tblGrid>
      <w:tr w:rsidR="005F3AF0" w:rsidRPr="002711F7" w:rsidTr="00381797">
        <w:trPr>
          <w:tblHeader/>
          <w:jc w:val="center"/>
        </w:trPr>
        <w:tc>
          <w:tcPr>
            <w:tcW w:w="1484" w:type="pct"/>
            <w:vMerge w:val="restart"/>
            <w:vAlign w:val="center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557" w:type="pct"/>
            <w:vMerge w:val="restart"/>
            <w:vAlign w:val="center"/>
          </w:tcPr>
          <w:p w:rsidR="005F3AF0" w:rsidRPr="002711F7" w:rsidRDefault="005F3AF0" w:rsidP="00841623">
            <w:pPr>
              <w:ind w:left="-102" w:right="-112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2711F7">
              <w:rPr>
                <w:sz w:val="26"/>
                <w:szCs w:val="26"/>
              </w:rPr>
              <w:t xml:space="preserve"> год Решение о бюджете</w:t>
            </w:r>
          </w:p>
        </w:tc>
        <w:tc>
          <w:tcPr>
            <w:tcW w:w="1245" w:type="pct"/>
            <w:gridSpan w:val="2"/>
            <w:vAlign w:val="center"/>
          </w:tcPr>
          <w:p w:rsidR="005F3AF0" w:rsidRPr="002711F7" w:rsidRDefault="005F3AF0" w:rsidP="00841623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66" w:type="pct"/>
            <w:gridSpan w:val="2"/>
            <w:vAlign w:val="center"/>
          </w:tcPr>
          <w:p w:rsidR="005F3AF0" w:rsidRPr="002711F7" w:rsidRDefault="005F3AF0" w:rsidP="00841623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547" w:type="pct"/>
            <w:vMerge w:val="restart"/>
            <w:vAlign w:val="center"/>
          </w:tcPr>
          <w:p w:rsidR="005F3AF0" w:rsidRPr="002711F7" w:rsidRDefault="005F3AF0" w:rsidP="00841623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2711F7">
              <w:rPr>
                <w:sz w:val="26"/>
                <w:szCs w:val="26"/>
              </w:rPr>
              <w:t xml:space="preserve"> год проект</w:t>
            </w:r>
          </w:p>
        </w:tc>
      </w:tr>
      <w:tr w:rsidR="005F3AF0" w:rsidRPr="002711F7" w:rsidTr="00381797">
        <w:trPr>
          <w:tblHeader/>
          <w:jc w:val="center"/>
        </w:trPr>
        <w:tc>
          <w:tcPr>
            <w:tcW w:w="1484" w:type="pct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557" w:type="pct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682" w:type="pct"/>
            <w:vAlign w:val="center"/>
          </w:tcPr>
          <w:p w:rsidR="005F3AF0" w:rsidRPr="002711F7" w:rsidRDefault="005F3AF0" w:rsidP="006061A1">
            <w:pPr>
              <w:ind w:right="-110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 xml:space="preserve">Решение о бюджете </w:t>
            </w:r>
          </w:p>
        </w:tc>
        <w:tc>
          <w:tcPr>
            <w:tcW w:w="563" w:type="pct"/>
            <w:vAlign w:val="center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проект</w:t>
            </w:r>
          </w:p>
        </w:tc>
        <w:tc>
          <w:tcPr>
            <w:tcW w:w="615" w:type="pct"/>
            <w:vAlign w:val="center"/>
          </w:tcPr>
          <w:p w:rsidR="005F3AF0" w:rsidRPr="002711F7" w:rsidRDefault="005F3AF0" w:rsidP="006061A1">
            <w:pPr>
              <w:ind w:left="-36" w:right="-73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Решение о бюджете</w:t>
            </w:r>
          </w:p>
        </w:tc>
        <w:tc>
          <w:tcPr>
            <w:tcW w:w="551" w:type="pct"/>
            <w:vAlign w:val="center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проект</w:t>
            </w:r>
          </w:p>
        </w:tc>
        <w:tc>
          <w:tcPr>
            <w:tcW w:w="547" w:type="pct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</w:tr>
      <w:tr w:rsidR="005F3AF0" w:rsidRPr="002711F7" w:rsidTr="00381797">
        <w:trPr>
          <w:jc w:val="center"/>
        </w:trPr>
        <w:tc>
          <w:tcPr>
            <w:tcW w:w="1484" w:type="pct"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 xml:space="preserve">Общий объем налоговых </w:t>
            </w:r>
            <w:r w:rsidRPr="002711F7">
              <w:rPr>
                <w:sz w:val="26"/>
                <w:szCs w:val="26"/>
              </w:rPr>
              <w:br/>
              <w:t>и неналоговых доходов, тыс. рублей</w:t>
            </w:r>
          </w:p>
        </w:tc>
        <w:tc>
          <w:tcPr>
            <w:tcW w:w="557" w:type="pct"/>
          </w:tcPr>
          <w:p w:rsidR="005F3AF0" w:rsidRPr="00381797" w:rsidRDefault="005F3AF0" w:rsidP="006061A1">
            <w:pPr>
              <w:ind w:left="-109" w:right="-112"/>
              <w:jc w:val="center"/>
            </w:pPr>
            <w:r w:rsidRPr="00381797">
              <w:t>130 702,5</w:t>
            </w:r>
          </w:p>
        </w:tc>
        <w:tc>
          <w:tcPr>
            <w:tcW w:w="682" w:type="pct"/>
          </w:tcPr>
          <w:p w:rsidR="005F3AF0" w:rsidRPr="00381797" w:rsidRDefault="005F3AF0" w:rsidP="00AB252A">
            <w:pPr>
              <w:ind w:left="-106" w:right="-110" w:hanging="3"/>
              <w:jc w:val="center"/>
            </w:pPr>
            <w:r w:rsidRPr="00381797">
              <w:t>188 591,8</w:t>
            </w:r>
          </w:p>
        </w:tc>
        <w:tc>
          <w:tcPr>
            <w:tcW w:w="563" w:type="pct"/>
          </w:tcPr>
          <w:p w:rsidR="005F3AF0" w:rsidRPr="00381797" w:rsidRDefault="005F3AF0" w:rsidP="006061A1">
            <w:pPr>
              <w:ind w:left="-106" w:right="-69"/>
              <w:jc w:val="center"/>
            </w:pPr>
            <w:r w:rsidRPr="00381797">
              <w:t>142 749,7</w:t>
            </w:r>
          </w:p>
        </w:tc>
        <w:tc>
          <w:tcPr>
            <w:tcW w:w="615" w:type="pct"/>
          </w:tcPr>
          <w:p w:rsidR="005F3AF0" w:rsidRPr="00381797" w:rsidRDefault="005F3AF0" w:rsidP="006061A1">
            <w:pPr>
              <w:ind w:left="-144" w:right="-188"/>
              <w:jc w:val="center"/>
            </w:pPr>
            <w:r w:rsidRPr="00381797">
              <w:t>190 675,4</w:t>
            </w:r>
          </w:p>
        </w:tc>
        <w:tc>
          <w:tcPr>
            <w:tcW w:w="551" w:type="pct"/>
          </w:tcPr>
          <w:p w:rsidR="005F3AF0" w:rsidRPr="00381797" w:rsidRDefault="005F3AF0" w:rsidP="006061A1">
            <w:pPr>
              <w:ind w:left="-86" w:right="-78"/>
              <w:jc w:val="center"/>
            </w:pPr>
            <w:r w:rsidRPr="00381797">
              <w:t>169 673,3</w:t>
            </w:r>
          </w:p>
        </w:tc>
        <w:tc>
          <w:tcPr>
            <w:tcW w:w="547" w:type="pct"/>
          </w:tcPr>
          <w:p w:rsidR="005F3AF0" w:rsidRPr="00381797" w:rsidRDefault="005F3AF0" w:rsidP="006061A1">
            <w:pPr>
              <w:ind w:left="-108" w:right="-144"/>
              <w:jc w:val="center"/>
            </w:pPr>
            <w:r w:rsidRPr="00381797">
              <w:t>176 379,8</w:t>
            </w:r>
          </w:p>
        </w:tc>
      </w:tr>
      <w:tr w:rsidR="005F3AF0" w:rsidRPr="002711F7" w:rsidTr="00381797">
        <w:trPr>
          <w:cantSplit/>
          <w:jc w:val="center"/>
        </w:trPr>
        <w:tc>
          <w:tcPr>
            <w:tcW w:w="1484" w:type="pct"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Доля общего объема налоговых и неналоговых доходов в общем объеме доходов, %</w:t>
            </w:r>
          </w:p>
        </w:tc>
        <w:tc>
          <w:tcPr>
            <w:tcW w:w="557" w:type="pct"/>
          </w:tcPr>
          <w:p w:rsidR="005F3AF0" w:rsidRPr="00381797" w:rsidRDefault="005F3AF0" w:rsidP="006061A1">
            <w:pPr>
              <w:jc w:val="center"/>
            </w:pPr>
            <w:r w:rsidRPr="00381797">
              <w:t>30,2</w:t>
            </w:r>
          </w:p>
        </w:tc>
        <w:tc>
          <w:tcPr>
            <w:tcW w:w="682" w:type="pct"/>
          </w:tcPr>
          <w:p w:rsidR="005F3AF0" w:rsidRPr="00381797" w:rsidRDefault="005F3AF0" w:rsidP="00D13CE2">
            <w:pPr>
              <w:jc w:val="center"/>
            </w:pPr>
            <w:r w:rsidRPr="00381797">
              <w:t>39,4</w:t>
            </w:r>
          </w:p>
        </w:tc>
        <w:tc>
          <w:tcPr>
            <w:tcW w:w="563" w:type="pct"/>
          </w:tcPr>
          <w:p w:rsidR="005F3AF0" w:rsidRPr="00381797" w:rsidRDefault="005F3AF0" w:rsidP="006061A1">
            <w:pPr>
              <w:jc w:val="center"/>
            </w:pPr>
            <w:r w:rsidRPr="00381797">
              <w:t>29,4</w:t>
            </w:r>
          </w:p>
        </w:tc>
        <w:tc>
          <w:tcPr>
            <w:tcW w:w="615" w:type="pct"/>
          </w:tcPr>
          <w:p w:rsidR="005F3AF0" w:rsidRPr="00381797" w:rsidRDefault="005F3AF0" w:rsidP="006061A1">
            <w:pPr>
              <w:jc w:val="center"/>
            </w:pPr>
            <w:r w:rsidRPr="00381797">
              <w:t>39,4</w:t>
            </w:r>
          </w:p>
        </w:tc>
        <w:tc>
          <w:tcPr>
            <w:tcW w:w="551" w:type="pct"/>
          </w:tcPr>
          <w:p w:rsidR="005F3AF0" w:rsidRPr="00381797" w:rsidRDefault="005F3AF0" w:rsidP="006061A1">
            <w:pPr>
              <w:jc w:val="center"/>
            </w:pPr>
            <w:r w:rsidRPr="00381797">
              <w:t>33,5</w:t>
            </w:r>
          </w:p>
        </w:tc>
        <w:tc>
          <w:tcPr>
            <w:tcW w:w="547" w:type="pct"/>
          </w:tcPr>
          <w:p w:rsidR="005F3AF0" w:rsidRPr="00381797" w:rsidRDefault="005F3AF0" w:rsidP="006061A1">
            <w:pPr>
              <w:jc w:val="center"/>
            </w:pPr>
            <w:r w:rsidRPr="00381797">
              <w:t>34,3</w:t>
            </w:r>
          </w:p>
        </w:tc>
      </w:tr>
      <w:tr w:rsidR="005F3AF0" w:rsidRPr="002711F7" w:rsidTr="00381797">
        <w:trPr>
          <w:jc w:val="center"/>
        </w:trPr>
        <w:tc>
          <w:tcPr>
            <w:tcW w:w="1484" w:type="pct"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Прирост (снижение)</w:t>
            </w:r>
          </w:p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 xml:space="preserve">к предыдущему году, </w:t>
            </w:r>
          </w:p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тыс. рублей</w:t>
            </w:r>
          </w:p>
        </w:tc>
        <w:tc>
          <w:tcPr>
            <w:tcW w:w="557" w:type="pct"/>
          </w:tcPr>
          <w:p w:rsidR="005F3AF0" w:rsidRPr="00381797" w:rsidRDefault="005F3AF0" w:rsidP="006061A1">
            <w:pPr>
              <w:jc w:val="center"/>
            </w:pPr>
            <w:proofErr w:type="spellStart"/>
            <w:r w:rsidRPr="00381797">
              <w:t>х</w:t>
            </w:r>
            <w:proofErr w:type="spellEnd"/>
          </w:p>
        </w:tc>
        <w:tc>
          <w:tcPr>
            <w:tcW w:w="682" w:type="pct"/>
          </w:tcPr>
          <w:p w:rsidR="005F3AF0" w:rsidRPr="00381797" w:rsidRDefault="005F3AF0" w:rsidP="006061A1">
            <w:pPr>
              <w:jc w:val="center"/>
            </w:pPr>
            <w:proofErr w:type="spellStart"/>
            <w:r w:rsidRPr="00381797">
              <w:t>х</w:t>
            </w:r>
            <w:proofErr w:type="spellEnd"/>
          </w:p>
        </w:tc>
        <w:tc>
          <w:tcPr>
            <w:tcW w:w="563" w:type="pct"/>
          </w:tcPr>
          <w:p w:rsidR="005F3AF0" w:rsidRPr="00381797" w:rsidRDefault="005F3AF0" w:rsidP="006061A1">
            <w:pPr>
              <w:jc w:val="center"/>
            </w:pPr>
            <w:r w:rsidRPr="00381797">
              <w:t>-45</w:t>
            </w:r>
            <w:r>
              <w:t xml:space="preserve"> </w:t>
            </w:r>
            <w:r w:rsidRPr="00381797">
              <w:t>842,1</w:t>
            </w:r>
          </w:p>
        </w:tc>
        <w:tc>
          <w:tcPr>
            <w:tcW w:w="615" w:type="pct"/>
          </w:tcPr>
          <w:p w:rsidR="005F3AF0" w:rsidRPr="00381797" w:rsidRDefault="005F3AF0" w:rsidP="006061A1">
            <w:pPr>
              <w:jc w:val="center"/>
            </w:pPr>
            <w:r w:rsidRPr="00381797">
              <w:t>Х</w:t>
            </w:r>
          </w:p>
        </w:tc>
        <w:tc>
          <w:tcPr>
            <w:tcW w:w="551" w:type="pct"/>
          </w:tcPr>
          <w:p w:rsidR="005F3AF0" w:rsidRPr="00381797" w:rsidRDefault="005F3AF0" w:rsidP="006061A1">
            <w:pPr>
              <w:jc w:val="center"/>
            </w:pPr>
            <w:r w:rsidRPr="00381797">
              <w:t>-21 002,1</w:t>
            </w:r>
          </w:p>
        </w:tc>
        <w:tc>
          <w:tcPr>
            <w:tcW w:w="547" w:type="pct"/>
          </w:tcPr>
          <w:p w:rsidR="005F3AF0" w:rsidRPr="00381797" w:rsidRDefault="005F3AF0" w:rsidP="006061A1">
            <w:pPr>
              <w:jc w:val="center"/>
            </w:pPr>
            <w:r w:rsidRPr="00381797">
              <w:t>6 706,5</w:t>
            </w:r>
          </w:p>
        </w:tc>
      </w:tr>
      <w:tr w:rsidR="005F3AF0" w:rsidRPr="002711F7" w:rsidTr="00381797">
        <w:trPr>
          <w:jc w:val="center"/>
        </w:trPr>
        <w:tc>
          <w:tcPr>
            <w:tcW w:w="1484" w:type="pct"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Темп прироста (снижения)</w:t>
            </w:r>
          </w:p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к предыдущему году, %</w:t>
            </w:r>
          </w:p>
        </w:tc>
        <w:tc>
          <w:tcPr>
            <w:tcW w:w="557" w:type="pct"/>
          </w:tcPr>
          <w:p w:rsidR="005F3AF0" w:rsidRPr="00381797" w:rsidRDefault="005F3AF0" w:rsidP="006061A1">
            <w:pPr>
              <w:jc w:val="center"/>
            </w:pPr>
            <w:proofErr w:type="spellStart"/>
            <w:r w:rsidRPr="00381797">
              <w:t>х</w:t>
            </w:r>
            <w:proofErr w:type="spellEnd"/>
          </w:p>
        </w:tc>
        <w:tc>
          <w:tcPr>
            <w:tcW w:w="682" w:type="pct"/>
          </w:tcPr>
          <w:p w:rsidR="005F3AF0" w:rsidRPr="00381797" w:rsidRDefault="005F3AF0" w:rsidP="006061A1">
            <w:pPr>
              <w:jc w:val="center"/>
            </w:pPr>
            <w:proofErr w:type="spellStart"/>
            <w:r w:rsidRPr="00381797">
              <w:t>х</w:t>
            </w:r>
            <w:proofErr w:type="spellEnd"/>
          </w:p>
        </w:tc>
        <w:tc>
          <w:tcPr>
            <w:tcW w:w="563" w:type="pct"/>
          </w:tcPr>
          <w:p w:rsidR="005F3AF0" w:rsidRPr="00381797" w:rsidRDefault="005F3AF0" w:rsidP="006061A1">
            <w:pPr>
              <w:jc w:val="center"/>
            </w:pPr>
            <w:r w:rsidRPr="00381797">
              <w:t>-24,3</w:t>
            </w:r>
          </w:p>
        </w:tc>
        <w:tc>
          <w:tcPr>
            <w:tcW w:w="615" w:type="pct"/>
          </w:tcPr>
          <w:p w:rsidR="005F3AF0" w:rsidRPr="00381797" w:rsidRDefault="005F3AF0" w:rsidP="006061A1">
            <w:pPr>
              <w:jc w:val="center"/>
            </w:pPr>
            <w:proofErr w:type="spellStart"/>
            <w:r w:rsidRPr="00381797">
              <w:t>х</w:t>
            </w:r>
            <w:proofErr w:type="spellEnd"/>
          </w:p>
        </w:tc>
        <w:tc>
          <w:tcPr>
            <w:tcW w:w="551" w:type="pct"/>
          </w:tcPr>
          <w:p w:rsidR="005F3AF0" w:rsidRPr="00381797" w:rsidRDefault="005F3AF0" w:rsidP="006061A1">
            <w:pPr>
              <w:jc w:val="center"/>
            </w:pPr>
            <w:r w:rsidRPr="00381797">
              <w:t>-11,0</w:t>
            </w:r>
          </w:p>
        </w:tc>
        <w:tc>
          <w:tcPr>
            <w:tcW w:w="547" w:type="pct"/>
          </w:tcPr>
          <w:p w:rsidR="005F3AF0" w:rsidRPr="00381797" w:rsidRDefault="005F3AF0" w:rsidP="006061A1">
            <w:pPr>
              <w:jc w:val="center"/>
            </w:pPr>
            <w:r w:rsidRPr="00381797">
              <w:t>4,0</w:t>
            </w:r>
          </w:p>
        </w:tc>
      </w:tr>
    </w:tbl>
    <w:p w:rsidR="005F3AF0" w:rsidRPr="002711F7" w:rsidRDefault="005F3AF0" w:rsidP="00841623">
      <w:pPr>
        <w:ind w:firstLine="709"/>
        <w:jc w:val="both"/>
        <w:rPr>
          <w:sz w:val="26"/>
          <w:szCs w:val="26"/>
        </w:rPr>
      </w:pPr>
    </w:p>
    <w:p w:rsidR="005F3AF0" w:rsidRPr="000D727F" w:rsidRDefault="005F3AF0" w:rsidP="000D727F">
      <w:pPr>
        <w:ind w:firstLine="709"/>
        <w:jc w:val="both"/>
        <w:rPr>
          <w:bCs/>
          <w:sz w:val="26"/>
          <w:szCs w:val="26"/>
        </w:rPr>
      </w:pPr>
      <w:proofErr w:type="gramStart"/>
      <w:r w:rsidRPr="000D727F">
        <w:rPr>
          <w:sz w:val="26"/>
          <w:szCs w:val="26"/>
        </w:rPr>
        <w:t xml:space="preserve">Поступления </w:t>
      </w:r>
      <w:r w:rsidRPr="000D727F">
        <w:rPr>
          <w:bCs/>
          <w:sz w:val="26"/>
          <w:szCs w:val="26"/>
        </w:rPr>
        <w:t>налоговых и неналоговых доходов</w:t>
      </w:r>
      <w:r w:rsidRPr="000D727F">
        <w:rPr>
          <w:sz w:val="26"/>
          <w:szCs w:val="26"/>
        </w:rPr>
        <w:t xml:space="preserve"> в 2018 году </w:t>
      </w:r>
      <w:r w:rsidRPr="000D727F">
        <w:rPr>
          <w:bCs/>
          <w:sz w:val="26"/>
          <w:szCs w:val="26"/>
        </w:rPr>
        <w:t>прогнозируются с ростом к утвержденному плану 2017 года – на 9,2 процента и на 13,3 процента к ожидаемой оценке на 2017 год, на 2019 год – с ростом к прогнозному уровню 2018 года на 18,9 процента, на 2020 год – с ростом к прогнозному уровню 2019 года на 4,0 процент.</w:t>
      </w:r>
      <w:proofErr w:type="gramEnd"/>
    </w:p>
    <w:p w:rsidR="005F3AF0" w:rsidRPr="000D727F" w:rsidRDefault="005F3AF0" w:rsidP="000D727F">
      <w:pPr>
        <w:ind w:firstLine="709"/>
        <w:jc w:val="both"/>
        <w:rPr>
          <w:sz w:val="26"/>
          <w:szCs w:val="26"/>
        </w:rPr>
      </w:pPr>
      <w:proofErr w:type="gramStart"/>
      <w:r w:rsidRPr="000D727F">
        <w:rPr>
          <w:sz w:val="26"/>
          <w:szCs w:val="26"/>
        </w:rPr>
        <w:lastRenderedPageBreak/>
        <w:t>Планируемые объемы поступлений доходов по сравнению с ранее утвержденными объемами на 2018 год согласно Решению о бюджете  – снижены на 24,3 процента, на 2019 год –  снизятся на 11,0 процентов Снижение на 2018 год  и 2019 годы  определили пересмотр ставок акцизов на нефтепродукты, снижение поступлений от налогов на совокупный доход, доходов от продажи материальных и нематериальных активов.</w:t>
      </w:r>
      <w:proofErr w:type="gramEnd"/>
    </w:p>
    <w:p w:rsidR="005F3AF0" w:rsidRPr="002711F7" w:rsidRDefault="005F3AF0" w:rsidP="00841623">
      <w:pPr>
        <w:tabs>
          <w:tab w:val="left" w:pos="2160"/>
          <w:tab w:val="left" w:pos="2340"/>
        </w:tabs>
        <w:ind w:firstLine="709"/>
        <w:jc w:val="both"/>
        <w:rPr>
          <w:bCs/>
          <w:sz w:val="26"/>
          <w:szCs w:val="26"/>
        </w:rPr>
      </w:pPr>
      <w:r w:rsidRPr="002711F7">
        <w:rPr>
          <w:bCs/>
          <w:sz w:val="26"/>
          <w:szCs w:val="26"/>
        </w:rPr>
        <w:t>Структура налоговых и неналоговых доходов представлена в следующей таблице.</w:t>
      </w:r>
    </w:p>
    <w:p w:rsidR="005F3AF0" w:rsidRPr="002711F7" w:rsidRDefault="005F3AF0" w:rsidP="00841623">
      <w:pPr>
        <w:tabs>
          <w:tab w:val="left" w:pos="2160"/>
          <w:tab w:val="left" w:pos="2340"/>
        </w:tabs>
        <w:ind w:firstLine="709"/>
        <w:jc w:val="both"/>
        <w:rPr>
          <w:bCs/>
          <w:sz w:val="26"/>
          <w:szCs w:val="26"/>
        </w:rPr>
      </w:pPr>
      <w:r w:rsidRPr="002711F7">
        <w:rPr>
          <w:sz w:val="26"/>
          <w:szCs w:val="26"/>
        </w:rPr>
        <w:t xml:space="preserve">                                                                                                                   (тыс. </w:t>
      </w:r>
      <w:proofErr w:type="spellStart"/>
      <w:r w:rsidRPr="002711F7">
        <w:rPr>
          <w:sz w:val="26"/>
          <w:szCs w:val="26"/>
        </w:rPr>
        <w:t>руб</w:t>
      </w:r>
      <w:proofErr w:type="spellEnd"/>
      <w:r w:rsidRPr="002711F7">
        <w:rPr>
          <w:sz w:val="26"/>
          <w:szCs w:val="26"/>
        </w:rPr>
        <w:t>)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0A0"/>
      </w:tblPr>
      <w:tblGrid>
        <w:gridCol w:w="1787"/>
        <w:gridCol w:w="1340"/>
        <w:gridCol w:w="744"/>
        <w:gridCol w:w="1337"/>
        <w:gridCol w:w="744"/>
        <w:gridCol w:w="1335"/>
        <w:gridCol w:w="744"/>
        <w:gridCol w:w="1335"/>
        <w:gridCol w:w="828"/>
      </w:tblGrid>
      <w:tr w:rsidR="005F3AF0" w:rsidRPr="002711F7" w:rsidTr="000D727F">
        <w:trPr>
          <w:cantSplit/>
          <w:trHeight w:val="246"/>
          <w:tblHeader/>
        </w:trPr>
        <w:tc>
          <w:tcPr>
            <w:tcW w:w="876" w:type="pct"/>
            <w:vMerge w:val="restart"/>
            <w:vAlign w:val="center"/>
          </w:tcPr>
          <w:p w:rsidR="005F3AF0" w:rsidRPr="002711F7" w:rsidRDefault="005F3AF0" w:rsidP="006061A1">
            <w:pPr>
              <w:ind w:hanging="108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022" w:type="pct"/>
            <w:gridSpan w:val="2"/>
            <w:vMerge w:val="restart"/>
          </w:tcPr>
          <w:p w:rsidR="005F3AF0" w:rsidRPr="002711F7" w:rsidRDefault="005F3AF0" w:rsidP="00841623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2711F7">
              <w:rPr>
                <w:sz w:val="26"/>
                <w:szCs w:val="26"/>
              </w:rPr>
              <w:t xml:space="preserve"> год</w:t>
            </w:r>
            <w:r w:rsidRPr="002711F7">
              <w:rPr>
                <w:sz w:val="26"/>
                <w:szCs w:val="26"/>
              </w:rPr>
              <w:br/>
              <w:t>решение о бюджете</w:t>
            </w:r>
          </w:p>
        </w:tc>
        <w:tc>
          <w:tcPr>
            <w:tcW w:w="3102" w:type="pct"/>
            <w:gridSpan w:val="6"/>
            <w:vAlign w:val="center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Проект</w:t>
            </w:r>
          </w:p>
        </w:tc>
      </w:tr>
      <w:tr w:rsidR="005F3AF0" w:rsidRPr="002711F7" w:rsidTr="000D727F">
        <w:trPr>
          <w:cantSplit/>
          <w:trHeight w:val="315"/>
          <w:tblHeader/>
        </w:trPr>
        <w:tc>
          <w:tcPr>
            <w:tcW w:w="0" w:type="auto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1021" w:type="pct"/>
            <w:gridSpan w:val="2"/>
            <w:vAlign w:val="center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2711F7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1020" w:type="pct"/>
            <w:gridSpan w:val="2"/>
            <w:vAlign w:val="center"/>
          </w:tcPr>
          <w:p w:rsidR="005F3AF0" w:rsidRPr="002711F7" w:rsidRDefault="005F3AF0" w:rsidP="00841623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2711F7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1062" w:type="pct"/>
            <w:gridSpan w:val="2"/>
            <w:vAlign w:val="center"/>
          </w:tcPr>
          <w:p w:rsidR="005F3AF0" w:rsidRPr="002711F7" w:rsidRDefault="005F3AF0" w:rsidP="00841623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2711F7">
              <w:rPr>
                <w:sz w:val="26"/>
                <w:szCs w:val="26"/>
              </w:rPr>
              <w:t xml:space="preserve"> год </w:t>
            </w:r>
          </w:p>
        </w:tc>
      </w:tr>
      <w:tr w:rsidR="005F3AF0" w:rsidRPr="002711F7" w:rsidTr="000D727F">
        <w:trPr>
          <w:cantSplit/>
          <w:trHeight w:val="486"/>
        </w:trPr>
        <w:tc>
          <w:tcPr>
            <w:tcW w:w="0" w:type="auto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657" w:type="pct"/>
            <w:vAlign w:val="center"/>
          </w:tcPr>
          <w:p w:rsidR="005F3AF0" w:rsidRPr="002711F7" w:rsidRDefault="005F3AF0" w:rsidP="006061A1">
            <w:pPr>
              <w:spacing w:after="120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тыс. рублей</w:t>
            </w:r>
          </w:p>
        </w:tc>
        <w:tc>
          <w:tcPr>
            <w:tcW w:w="365" w:type="pct"/>
            <w:vAlign w:val="center"/>
          </w:tcPr>
          <w:p w:rsidR="005F3AF0" w:rsidRPr="002711F7" w:rsidRDefault="005F3AF0" w:rsidP="006061A1">
            <w:pPr>
              <w:spacing w:after="120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%</w:t>
            </w:r>
          </w:p>
        </w:tc>
        <w:tc>
          <w:tcPr>
            <w:tcW w:w="656" w:type="pct"/>
            <w:vAlign w:val="center"/>
          </w:tcPr>
          <w:p w:rsidR="005F3AF0" w:rsidRPr="002711F7" w:rsidRDefault="005F3AF0" w:rsidP="006061A1">
            <w:pPr>
              <w:spacing w:after="120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тыс. рублей</w:t>
            </w:r>
          </w:p>
        </w:tc>
        <w:tc>
          <w:tcPr>
            <w:tcW w:w="365" w:type="pct"/>
            <w:vAlign w:val="center"/>
          </w:tcPr>
          <w:p w:rsidR="005F3AF0" w:rsidRPr="002711F7" w:rsidRDefault="005F3AF0" w:rsidP="006061A1">
            <w:pPr>
              <w:spacing w:after="120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%</w:t>
            </w:r>
          </w:p>
        </w:tc>
        <w:tc>
          <w:tcPr>
            <w:tcW w:w="655" w:type="pct"/>
            <w:vAlign w:val="center"/>
          </w:tcPr>
          <w:p w:rsidR="005F3AF0" w:rsidRPr="002711F7" w:rsidRDefault="005F3AF0" w:rsidP="006061A1">
            <w:pPr>
              <w:spacing w:after="120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тыс. рублей</w:t>
            </w:r>
          </w:p>
        </w:tc>
        <w:tc>
          <w:tcPr>
            <w:tcW w:w="365" w:type="pct"/>
            <w:vAlign w:val="center"/>
          </w:tcPr>
          <w:p w:rsidR="005F3AF0" w:rsidRPr="002711F7" w:rsidRDefault="005F3AF0" w:rsidP="006061A1">
            <w:pPr>
              <w:spacing w:after="120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%</w:t>
            </w:r>
          </w:p>
        </w:tc>
        <w:tc>
          <w:tcPr>
            <w:tcW w:w="655" w:type="pct"/>
            <w:vAlign w:val="center"/>
          </w:tcPr>
          <w:p w:rsidR="005F3AF0" w:rsidRPr="002711F7" w:rsidRDefault="005F3AF0" w:rsidP="006061A1">
            <w:pPr>
              <w:spacing w:after="120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тыс. рублей</w:t>
            </w:r>
          </w:p>
        </w:tc>
        <w:tc>
          <w:tcPr>
            <w:tcW w:w="407" w:type="pct"/>
            <w:vAlign w:val="center"/>
          </w:tcPr>
          <w:p w:rsidR="005F3AF0" w:rsidRPr="002711F7" w:rsidRDefault="005F3AF0" w:rsidP="006061A1">
            <w:pPr>
              <w:spacing w:after="120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%</w:t>
            </w:r>
          </w:p>
        </w:tc>
      </w:tr>
      <w:tr w:rsidR="005F3AF0" w:rsidRPr="002711F7" w:rsidTr="000D727F">
        <w:trPr>
          <w:cantSplit/>
          <w:trHeight w:val="486"/>
        </w:trPr>
        <w:tc>
          <w:tcPr>
            <w:tcW w:w="876" w:type="pct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657" w:type="pct"/>
          </w:tcPr>
          <w:p w:rsidR="005F3AF0" w:rsidRPr="002711F7" w:rsidRDefault="005F3AF0" w:rsidP="000D727F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117 888,0</w:t>
            </w:r>
          </w:p>
        </w:tc>
        <w:tc>
          <w:tcPr>
            <w:tcW w:w="365" w:type="pct"/>
          </w:tcPr>
          <w:p w:rsidR="005F3AF0" w:rsidRPr="002711F7" w:rsidRDefault="005F3AF0" w:rsidP="000D727F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90,2</w:t>
            </w:r>
          </w:p>
        </w:tc>
        <w:tc>
          <w:tcPr>
            <w:tcW w:w="656" w:type="pct"/>
          </w:tcPr>
          <w:p w:rsidR="005F3AF0" w:rsidRPr="002711F7" w:rsidRDefault="005F3AF0" w:rsidP="006061A1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132 510,7</w:t>
            </w:r>
          </w:p>
        </w:tc>
        <w:tc>
          <w:tcPr>
            <w:tcW w:w="365" w:type="pct"/>
          </w:tcPr>
          <w:p w:rsidR="005F3AF0" w:rsidRPr="002711F7" w:rsidRDefault="005F3AF0" w:rsidP="006061A1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92,8</w:t>
            </w:r>
          </w:p>
        </w:tc>
        <w:tc>
          <w:tcPr>
            <w:tcW w:w="655" w:type="pct"/>
          </w:tcPr>
          <w:p w:rsidR="005F3AF0" w:rsidRPr="002711F7" w:rsidRDefault="005F3AF0" w:rsidP="006061A1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138 139,6</w:t>
            </w:r>
          </w:p>
        </w:tc>
        <w:tc>
          <w:tcPr>
            <w:tcW w:w="365" w:type="pct"/>
          </w:tcPr>
          <w:p w:rsidR="005F3AF0" w:rsidRPr="002711F7" w:rsidRDefault="005F3AF0" w:rsidP="006061A1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81,4</w:t>
            </w:r>
          </w:p>
        </w:tc>
        <w:tc>
          <w:tcPr>
            <w:tcW w:w="655" w:type="pct"/>
          </w:tcPr>
          <w:p w:rsidR="005F3AF0" w:rsidRPr="002711F7" w:rsidRDefault="005F3AF0" w:rsidP="006061A1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144 128,8</w:t>
            </w:r>
          </w:p>
        </w:tc>
        <w:tc>
          <w:tcPr>
            <w:tcW w:w="407" w:type="pct"/>
          </w:tcPr>
          <w:p w:rsidR="005F3AF0" w:rsidRPr="002711F7" w:rsidRDefault="005F3AF0" w:rsidP="006061A1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81,7</w:t>
            </w:r>
          </w:p>
        </w:tc>
      </w:tr>
      <w:tr w:rsidR="005F3AF0" w:rsidRPr="002711F7" w:rsidTr="000D727F">
        <w:trPr>
          <w:cantSplit/>
          <w:trHeight w:val="330"/>
        </w:trPr>
        <w:tc>
          <w:tcPr>
            <w:tcW w:w="876" w:type="pct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657" w:type="pct"/>
          </w:tcPr>
          <w:p w:rsidR="005F3AF0" w:rsidRPr="002711F7" w:rsidRDefault="005F3AF0" w:rsidP="000D727F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12 814,5</w:t>
            </w:r>
          </w:p>
        </w:tc>
        <w:tc>
          <w:tcPr>
            <w:tcW w:w="365" w:type="pct"/>
          </w:tcPr>
          <w:p w:rsidR="005F3AF0" w:rsidRPr="002711F7" w:rsidRDefault="005F3AF0" w:rsidP="000D727F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9,8</w:t>
            </w:r>
          </w:p>
        </w:tc>
        <w:tc>
          <w:tcPr>
            <w:tcW w:w="656" w:type="pct"/>
          </w:tcPr>
          <w:p w:rsidR="005F3AF0" w:rsidRPr="002711F7" w:rsidRDefault="005F3AF0" w:rsidP="006061A1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10 239,0</w:t>
            </w:r>
          </w:p>
        </w:tc>
        <w:tc>
          <w:tcPr>
            <w:tcW w:w="365" w:type="pct"/>
          </w:tcPr>
          <w:p w:rsidR="005F3AF0" w:rsidRPr="002711F7" w:rsidRDefault="005F3AF0" w:rsidP="006061A1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</w:t>
            </w:r>
          </w:p>
        </w:tc>
        <w:tc>
          <w:tcPr>
            <w:tcW w:w="655" w:type="pct"/>
          </w:tcPr>
          <w:p w:rsidR="005F3AF0" w:rsidRPr="002711F7" w:rsidRDefault="005F3AF0" w:rsidP="006061A1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31 533,7</w:t>
            </w:r>
          </w:p>
        </w:tc>
        <w:tc>
          <w:tcPr>
            <w:tcW w:w="365" w:type="pct"/>
          </w:tcPr>
          <w:p w:rsidR="005F3AF0" w:rsidRPr="002711F7" w:rsidRDefault="005F3AF0" w:rsidP="006061A1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</w:t>
            </w:r>
          </w:p>
        </w:tc>
        <w:tc>
          <w:tcPr>
            <w:tcW w:w="655" w:type="pct"/>
          </w:tcPr>
          <w:p w:rsidR="005F3AF0" w:rsidRPr="002711F7" w:rsidRDefault="005F3AF0" w:rsidP="006061A1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32 251,0</w:t>
            </w:r>
          </w:p>
        </w:tc>
        <w:tc>
          <w:tcPr>
            <w:tcW w:w="407" w:type="pct"/>
          </w:tcPr>
          <w:p w:rsidR="005F3AF0" w:rsidRPr="002711F7" w:rsidRDefault="005F3AF0" w:rsidP="006061A1">
            <w:pPr>
              <w:spacing w:after="120"/>
              <w:ind w:left="-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18,3</w:t>
            </w:r>
          </w:p>
        </w:tc>
      </w:tr>
    </w:tbl>
    <w:p w:rsidR="005F3AF0" w:rsidRPr="002711F7" w:rsidRDefault="005F3AF0" w:rsidP="00841623">
      <w:pPr>
        <w:tabs>
          <w:tab w:val="left" w:pos="2160"/>
          <w:tab w:val="left" w:pos="2340"/>
        </w:tabs>
        <w:ind w:firstLine="709"/>
        <w:jc w:val="both"/>
        <w:rPr>
          <w:bCs/>
          <w:sz w:val="26"/>
          <w:szCs w:val="26"/>
        </w:rPr>
      </w:pPr>
    </w:p>
    <w:p w:rsidR="005F3AF0" w:rsidRPr="000D727F" w:rsidRDefault="005F3AF0" w:rsidP="000D727F">
      <w:pPr>
        <w:tabs>
          <w:tab w:val="left" w:pos="2160"/>
          <w:tab w:val="left" w:pos="2340"/>
        </w:tabs>
        <w:ind w:firstLine="709"/>
        <w:jc w:val="both"/>
        <w:rPr>
          <w:bCs/>
          <w:sz w:val="26"/>
          <w:szCs w:val="26"/>
        </w:rPr>
      </w:pPr>
      <w:r w:rsidRPr="000D727F">
        <w:rPr>
          <w:bCs/>
          <w:sz w:val="26"/>
          <w:szCs w:val="26"/>
        </w:rPr>
        <w:t>Прогнозируется снижение  доли налоговых доходов с 92,8 процента в 2018 году до 81,3 процента в 2020 году, что связано с увеличением поступлений от использования имущества, находящегося в государственной и муниципальной собственности.</w:t>
      </w:r>
    </w:p>
    <w:p w:rsidR="005F3AF0" w:rsidRPr="000D727F" w:rsidRDefault="005F3AF0" w:rsidP="000D727F">
      <w:pPr>
        <w:tabs>
          <w:tab w:val="left" w:pos="2160"/>
          <w:tab w:val="left" w:pos="2340"/>
        </w:tabs>
        <w:ind w:firstLine="709"/>
        <w:jc w:val="both"/>
        <w:rPr>
          <w:bCs/>
          <w:sz w:val="26"/>
          <w:szCs w:val="26"/>
        </w:rPr>
      </w:pPr>
      <w:r w:rsidRPr="000D727F">
        <w:rPr>
          <w:bCs/>
          <w:sz w:val="26"/>
          <w:szCs w:val="26"/>
        </w:rPr>
        <w:t>Рост налоговых и неналоговых доходов бюджета муниципального района в 2018 году по сравнению с утвержденным планом 2017 года на 12 047,2 тыс. рублей обусловлен увеличением поступлений:</w:t>
      </w:r>
    </w:p>
    <w:p w:rsidR="005F3AF0" w:rsidRPr="000D727F" w:rsidRDefault="005F3AF0" w:rsidP="000D727F">
      <w:pPr>
        <w:tabs>
          <w:tab w:val="left" w:pos="2160"/>
          <w:tab w:val="left" w:pos="2340"/>
        </w:tabs>
        <w:ind w:firstLine="709"/>
        <w:jc w:val="both"/>
        <w:rPr>
          <w:sz w:val="26"/>
          <w:szCs w:val="26"/>
        </w:rPr>
      </w:pPr>
      <w:r w:rsidRPr="000D727F">
        <w:rPr>
          <w:bCs/>
          <w:sz w:val="26"/>
          <w:szCs w:val="26"/>
        </w:rPr>
        <w:t>налога на доходы физических лиц (на 16 232,0 тыс. рублей по сравнению с утвержденным планом на 2017 год) в связи с планируемым небольшим ростом фонда заработной платы;</w:t>
      </w:r>
    </w:p>
    <w:p w:rsidR="005F3AF0" w:rsidRPr="000D727F" w:rsidRDefault="005F3AF0" w:rsidP="000D727F">
      <w:pPr>
        <w:ind w:firstLine="720"/>
        <w:jc w:val="both"/>
        <w:rPr>
          <w:sz w:val="26"/>
          <w:szCs w:val="26"/>
        </w:rPr>
      </w:pPr>
      <w:r w:rsidRPr="000D727F">
        <w:rPr>
          <w:sz w:val="26"/>
          <w:szCs w:val="26"/>
        </w:rPr>
        <w:t xml:space="preserve">поступлений от </w:t>
      </w:r>
      <w:r w:rsidRPr="000D727F">
        <w:rPr>
          <w:bCs/>
          <w:sz w:val="26"/>
          <w:szCs w:val="26"/>
        </w:rPr>
        <w:t>использования имущества, находящегося в государственной и муниципальной собственности</w:t>
      </w:r>
      <w:r w:rsidRPr="000D727F">
        <w:rPr>
          <w:sz w:val="26"/>
          <w:szCs w:val="26"/>
        </w:rPr>
        <w:t xml:space="preserve"> (на 2 265,0 тыс. рублей по сравнению с утвержденным бюджетом 2017 года).</w:t>
      </w:r>
    </w:p>
    <w:p w:rsidR="005F3AF0" w:rsidRPr="000D727F" w:rsidRDefault="005F3AF0" w:rsidP="000D727F">
      <w:pPr>
        <w:tabs>
          <w:tab w:val="left" w:pos="2160"/>
          <w:tab w:val="left" w:pos="2340"/>
        </w:tabs>
        <w:ind w:firstLine="709"/>
        <w:jc w:val="both"/>
        <w:rPr>
          <w:bCs/>
          <w:sz w:val="26"/>
          <w:szCs w:val="26"/>
        </w:rPr>
      </w:pPr>
      <w:r w:rsidRPr="000D727F">
        <w:rPr>
          <w:bCs/>
          <w:sz w:val="26"/>
          <w:szCs w:val="26"/>
        </w:rPr>
        <w:t xml:space="preserve">Рост налоговых и неналоговых доходов в 2019-2020 годах обеспечивается незначительным увеличением  поступлений налога на доходы физических лиц и поступлений от использования муниципального имущества. </w:t>
      </w:r>
    </w:p>
    <w:p w:rsidR="005F3AF0" w:rsidRPr="000D727F" w:rsidRDefault="005F3AF0" w:rsidP="000D727F">
      <w:pPr>
        <w:ind w:firstLine="709"/>
        <w:jc w:val="both"/>
        <w:rPr>
          <w:bCs/>
          <w:sz w:val="26"/>
          <w:szCs w:val="26"/>
        </w:rPr>
      </w:pPr>
      <w:proofErr w:type="gramStart"/>
      <w:r w:rsidRPr="000D727F">
        <w:rPr>
          <w:bCs/>
          <w:sz w:val="26"/>
          <w:szCs w:val="26"/>
        </w:rPr>
        <w:t xml:space="preserve">В общем объеме налоговых и неналоговых доходов бюджета муниципального района </w:t>
      </w:r>
      <w:proofErr w:type="spellStart"/>
      <w:r w:rsidRPr="000D727F">
        <w:rPr>
          <w:bCs/>
          <w:sz w:val="26"/>
          <w:szCs w:val="26"/>
        </w:rPr>
        <w:t>Нуримановский</w:t>
      </w:r>
      <w:proofErr w:type="spellEnd"/>
      <w:r w:rsidRPr="000D727F">
        <w:rPr>
          <w:bCs/>
          <w:sz w:val="26"/>
          <w:szCs w:val="26"/>
        </w:rPr>
        <w:t xml:space="preserve"> район Республики Башкортостан на 2018 год на долю </w:t>
      </w:r>
      <w:r w:rsidRPr="000D727F">
        <w:rPr>
          <w:sz w:val="26"/>
          <w:szCs w:val="26"/>
        </w:rPr>
        <w:t>налога на доходы физических лиц</w:t>
      </w:r>
      <w:r w:rsidRPr="000D727F">
        <w:rPr>
          <w:bCs/>
          <w:sz w:val="26"/>
          <w:szCs w:val="26"/>
        </w:rPr>
        <w:t xml:space="preserve"> приходится 73,8 процента (105380,0 тыс. рублей), акцизов – 5,5 процента (7 850,0 тыс. рублей), доходов от использования имущества, находящегося в муниципальной собственности – 4,8 процента (6 870,0 тыс. рублей), налогов на совокупный доход – 10,3 процента (14 694,7 тыс</w:t>
      </w:r>
      <w:proofErr w:type="gramEnd"/>
      <w:r w:rsidRPr="000D727F">
        <w:rPr>
          <w:bCs/>
          <w:sz w:val="26"/>
          <w:szCs w:val="26"/>
        </w:rPr>
        <w:t>. рублей).</w:t>
      </w:r>
    </w:p>
    <w:p w:rsidR="005F3AF0" w:rsidRPr="000D727F" w:rsidRDefault="005F3AF0" w:rsidP="000D727F">
      <w:pPr>
        <w:ind w:firstLine="709"/>
        <w:jc w:val="both"/>
        <w:rPr>
          <w:bCs/>
          <w:sz w:val="26"/>
          <w:szCs w:val="26"/>
        </w:rPr>
      </w:pPr>
      <w:r w:rsidRPr="000D727F">
        <w:rPr>
          <w:bCs/>
          <w:sz w:val="26"/>
          <w:szCs w:val="26"/>
        </w:rPr>
        <w:t>К 2019 году возрастет доля поступлений от использования муниципального имущества – до 16,6 процентов и снизится доля налога на доходы физических лиц – до 64,8 процентов, поступлений от налогов на совокупный доход до 8,6 процента и акцизов – до 5,2 процентов.</w:t>
      </w:r>
    </w:p>
    <w:p w:rsidR="005F3AF0" w:rsidRDefault="005F3AF0" w:rsidP="000D727F">
      <w:pPr>
        <w:ind w:firstLine="709"/>
        <w:jc w:val="both"/>
        <w:rPr>
          <w:bCs/>
          <w:sz w:val="26"/>
          <w:szCs w:val="26"/>
        </w:rPr>
      </w:pPr>
      <w:r w:rsidRPr="000D727F">
        <w:rPr>
          <w:bCs/>
          <w:sz w:val="26"/>
          <w:szCs w:val="26"/>
        </w:rPr>
        <w:t xml:space="preserve">Особенности расчетов поступлений налоговых и неналоговых доходов бюджета муниципального района </w:t>
      </w:r>
      <w:proofErr w:type="spellStart"/>
      <w:r w:rsidRPr="000D727F">
        <w:rPr>
          <w:bCs/>
          <w:sz w:val="26"/>
          <w:szCs w:val="26"/>
        </w:rPr>
        <w:t>Нуримановский</w:t>
      </w:r>
      <w:proofErr w:type="spellEnd"/>
      <w:r w:rsidRPr="000D727F">
        <w:rPr>
          <w:bCs/>
          <w:sz w:val="26"/>
          <w:szCs w:val="26"/>
        </w:rPr>
        <w:t xml:space="preserve"> район Республики Башкортостан по отдельным статьям классификации доходов бюджета представлены ниже.</w:t>
      </w:r>
    </w:p>
    <w:p w:rsidR="005F3AF0" w:rsidRPr="000D727F" w:rsidRDefault="005F3AF0" w:rsidP="000D727F">
      <w:pPr>
        <w:ind w:firstLine="709"/>
        <w:jc w:val="both"/>
        <w:rPr>
          <w:bCs/>
          <w:sz w:val="26"/>
          <w:szCs w:val="26"/>
        </w:rPr>
      </w:pPr>
    </w:p>
    <w:p w:rsidR="005F3AF0" w:rsidRPr="002711F7" w:rsidRDefault="005F3AF0" w:rsidP="00841623">
      <w:pPr>
        <w:ind w:firstLine="709"/>
        <w:jc w:val="both"/>
        <w:rPr>
          <w:bCs/>
          <w:sz w:val="26"/>
          <w:szCs w:val="26"/>
        </w:rPr>
      </w:pPr>
    </w:p>
    <w:p w:rsidR="005F3AF0" w:rsidRDefault="005F3AF0" w:rsidP="00841623">
      <w:pPr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Налог на доходы физических лиц</w:t>
      </w:r>
    </w:p>
    <w:p w:rsidR="005F3AF0" w:rsidRPr="002711F7" w:rsidRDefault="005F3AF0" w:rsidP="00841623">
      <w:pPr>
        <w:jc w:val="center"/>
        <w:rPr>
          <w:b/>
          <w:sz w:val="26"/>
          <w:szCs w:val="26"/>
        </w:rPr>
      </w:pPr>
    </w:p>
    <w:p w:rsidR="005F3AF0" w:rsidRPr="00AD3968" w:rsidRDefault="005F3AF0" w:rsidP="0084162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1F7">
        <w:rPr>
          <w:sz w:val="26"/>
          <w:szCs w:val="26"/>
        </w:rPr>
        <w:t>Прогнозируемые объемы поступлений налога на доходы физических лиц приведены в следующей таблице.</w:t>
      </w:r>
    </w:p>
    <w:tbl>
      <w:tblPr>
        <w:tblW w:w="4891" w:type="pct"/>
        <w:tblInd w:w="108" w:type="dxa"/>
        <w:tblLook w:val="00A0"/>
      </w:tblPr>
      <w:tblGrid>
        <w:gridCol w:w="4253"/>
        <w:gridCol w:w="1823"/>
        <w:gridCol w:w="1417"/>
        <w:gridCol w:w="1417"/>
        <w:gridCol w:w="1284"/>
      </w:tblGrid>
      <w:tr w:rsidR="005F3AF0" w:rsidRPr="002711F7" w:rsidTr="006061A1">
        <w:trPr>
          <w:trHeight w:val="42"/>
          <w:tblHeader/>
        </w:trPr>
        <w:tc>
          <w:tcPr>
            <w:tcW w:w="2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lastRenderedPageBreak/>
              <w:t>Наименование показателя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3AF0" w:rsidRPr="002711F7" w:rsidRDefault="005F3AF0" w:rsidP="006061A1">
            <w:pPr>
              <w:ind w:left="-108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2711F7">
              <w:rPr>
                <w:sz w:val="26"/>
                <w:szCs w:val="26"/>
              </w:rPr>
              <w:t xml:space="preserve"> год </w:t>
            </w:r>
          </w:p>
          <w:p w:rsidR="005F3AF0" w:rsidRPr="002711F7" w:rsidRDefault="005F3AF0" w:rsidP="006061A1">
            <w:pPr>
              <w:ind w:left="-108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 xml:space="preserve">Решение о бюджете </w:t>
            </w:r>
          </w:p>
        </w:tc>
        <w:tc>
          <w:tcPr>
            <w:tcW w:w="20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Проект</w:t>
            </w:r>
          </w:p>
        </w:tc>
      </w:tr>
      <w:tr w:rsidR="005F3AF0" w:rsidRPr="002711F7" w:rsidTr="006061A1">
        <w:trPr>
          <w:trHeight w:val="7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AF0" w:rsidRPr="002711F7" w:rsidRDefault="005F3AF0" w:rsidP="00B5740C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AF0" w:rsidRPr="002711F7" w:rsidRDefault="005F3AF0" w:rsidP="00B5740C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AF0" w:rsidRPr="002711F7" w:rsidRDefault="005F3AF0" w:rsidP="00B5740C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</w:tr>
      <w:tr w:rsidR="005F3AF0" w:rsidRPr="002711F7" w:rsidTr="006061A1">
        <w:trPr>
          <w:trHeight w:val="3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Налог на доходы физических лиц</w:t>
            </w:r>
          </w:p>
        </w:tc>
      </w:tr>
      <w:tr w:rsidR="005F3AF0" w:rsidRPr="002711F7" w:rsidTr="006061A1">
        <w:trPr>
          <w:trHeight w:val="323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F0" w:rsidRPr="002711F7" w:rsidRDefault="005F3AF0" w:rsidP="006061A1">
            <w:pPr>
              <w:ind w:left="34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Объем доходов, тыс. рублей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89 148</w:t>
            </w:r>
            <w:r w:rsidRPr="002711F7">
              <w:rPr>
                <w:sz w:val="26"/>
                <w:szCs w:val="26"/>
              </w:rPr>
              <w:t>,0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105 380</w:t>
            </w:r>
            <w:r w:rsidRPr="002711F7">
              <w:rPr>
                <w:sz w:val="26"/>
                <w:szCs w:val="26"/>
              </w:rPr>
              <w:t>,0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109 957</w:t>
            </w:r>
            <w:r w:rsidRPr="002711F7">
              <w:rPr>
                <w:sz w:val="26"/>
                <w:szCs w:val="26"/>
              </w:rPr>
              <w:t>,0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113 896</w:t>
            </w:r>
            <w:r w:rsidRPr="002711F7">
              <w:rPr>
                <w:sz w:val="26"/>
                <w:szCs w:val="26"/>
              </w:rPr>
              <w:t>,0</w:t>
            </w:r>
          </w:p>
        </w:tc>
      </w:tr>
      <w:tr w:rsidR="005F3AF0" w:rsidRPr="002711F7" w:rsidTr="006061A1">
        <w:trPr>
          <w:trHeight w:val="615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F0" w:rsidRPr="002711F7" w:rsidRDefault="005F3AF0" w:rsidP="006061A1">
            <w:pPr>
              <w:ind w:left="34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 xml:space="preserve">Доля в общем объеме </w:t>
            </w:r>
            <w:proofErr w:type="gramStart"/>
            <w:r w:rsidRPr="002711F7">
              <w:rPr>
                <w:sz w:val="26"/>
                <w:szCs w:val="26"/>
              </w:rPr>
              <w:t>налоговых</w:t>
            </w:r>
            <w:proofErr w:type="gramEnd"/>
          </w:p>
          <w:p w:rsidR="005F3AF0" w:rsidRPr="002711F7" w:rsidRDefault="005F3AF0" w:rsidP="006061A1">
            <w:pPr>
              <w:ind w:left="34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и неналоговых доходов бюджета, %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73,8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64,8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64,6</w:t>
            </w:r>
          </w:p>
        </w:tc>
      </w:tr>
      <w:tr w:rsidR="005F3AF0" w:rsidRPr="002711F7" w:rsidTr="006061A1">
        <w:trPr>
          <w:trHeight w:val="649"/>
        </w:trPr>
        <w:tc>
          <w:tcPr>
            <w:tcW w:w="2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Arial"/>
                <w:sz w:val="26"/>
                <w:szCs w:val="26"/>
              </w:rPr>
            </w:pPr>
            <w:r w:rsidRPr="002711F7">
              <w:rPr>
                <w:rFonts w:cs="Arial"/>
                <w:sz w:val="26"/>
                <w:szCs w:val="26"/>
              </w:rPr>
              <w:t xml:space="preserve">Прирост (снижение) </w:t>
            </w:r>
          </w:p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Arial"/>
                <w:sz w:val="26"/>
                <w:szCs w:val="26"/>
              </w:rPr>
            </w:pPr>
            <w:r w:rsidRPr="002711F7">
              <w:rPr>
                <w:rFonts w:cs="Arial"/>
                <w:sz w:val="26"/>
                <w:szCs w:val="26"/>
              </w:rPr>
              <w:t>к предыдущему году, тыс. рублей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2711F7">
              <w:rPr>
                <w:rFonts w:cs="Arial"/>
                <w:sz w:val="26"/>
                <w:szCs w:val="26"/>
              </w:rPr>
              <w:t>х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16 232,0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4 577</w:t>
            </w:r>
            <w:r w:rsidRPr="002711F7">
              <w:rPr>
                <w:rFonts w:cs="Arial"/>
                <w:sz w:val="26"/>
                <w:szCs w:val="26"/>
              </w:rPr>
              <w:t>,0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3 939</w:t>
            </w:r>
            <w:r w:rsidRPr="002711F7">
              <w:rPr>
                <w:rFonts w:cs="Arial"/>
                <w:sz w:val="26"/>
                <w:szCs w:val="26"/>
              </w:rPr>
              <w:t>,0</w:t>
            </w:r>
          </w:p>
        </w:tc>
      </w:tr>
    </w:tbl>
    <w:p w:rsidR="005F3AF0" w:rsidRPr="002711F7" w:rsidRDefault="005F3AF0" w:rsidP="00841623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cs="Arial"/>
          <w:sz w:val="26"/>
          <w:szCs w:val="26"/>
        </w:rPr>
      </w:pPr>
    </w:p>
    <w:p w:rsidR="005F3AF0" w:rsidRPr="000D727F" w:rsidRDefault="005F3AF0" w:rsidP="000D727F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cs="Arial"/>
          <w:sz w:val="26"/>
          <w:szCs w:val="26"/>
        </w:rPr>
      </w:pPr>
      <w:r w:rsidRPr="000D727F">
        <w:rPr>
          <w:rFonts w:cs="Arial"/>
          <w:sz w:val="26"/>
          <w:szCs w:val="26"/>
        </w:rPr>
        <w:t xml:space="preserve">Налог на доходы физических лиц на 2018 год прогнозируется с ростом к утвержденному плану на 2017 год на 18,2 процента, в 2019 году – с ростом  к 2018 году на 4,3 процента, в 2020 году – с ростом к 2019 году </w:t>
      </w:r>
      <w:proofErr w:type="gramStart"/>
      <w:r w:rsidRPr="000D727F">
        <w:rPr>
          <w:rFonts w:cs="Arial"/>
          <w:sz w:val="26"/>
          <w:szCs w:val="26"/>
        </w:rPr>
        <w:t>на</w:t>
      </w:r>
      <w:proofErr w:type="gramEnd"/>
      <w:r w:rsidRPr="000D727F">
        <w:rPr>
          <w:rFonts w:cs="Arial"/>
          <w:sz w:val="26"/>
          <w:szCs w:val="26"/>
        </w:rPr>
        <w:t xml:space="preserve"> 3,6 процента.</w:t>
      </w:r>
    </w:p>
    <w:p w:rsidR="005F3AF0" w:rsidRPr="000D727F" w:rsidRDefault="005F3AF0" w:rsidP="000D727F">
      <w:pPr>
        <w:spacing w:line="252" w:lineRule="auto"/>
        <w:ind w:firstLine="709"/>
        <w:jc w:val="both"/>
        <w:rPr>
          <w:sz w:val="26"/>
          <w:szCs w:val="26"/>
        </w:rPr>
      </w:pPr>
      <w:r w:rsidRPr="000D727F">
        <w:rPr>
          <w:sz w:val="26"/>
          <w:szCs w:val="26"/>
        </w:rPr>
        <w:t>Прогноз поступления налога на доходы физических лиц</w:t>
      </w:r>
      <w:r w:rsidRPr="000D727F">
        <w:rPr>
          <w:sz w:val="26"/>
          <w:szCs w:val="26"/>
        </w:rPr>
        <w:br/>
        <w:t>на 2018–2020 годы составлен на основе прогнозируемого размера фонда заработной платы на среднесрочный период с учетом ожидаемого увеличения объема социальных, имущественных и стандартных налоговых вычетов, уменьшающих налогооблагаемую базу.</w:t>
      </w:r>
    </w:p>
    <w:p w:rsidR="005F3AF0" w:rsidRDefault="005F3AF0" w:rsidP="000D727F">
      <w:pPr>
        <w:spacing w:line="252" w:lineRule="auto"/>
        <w:ind w:firstLine="709"/>
        <w:jc w:val="both"/>
        <w:rPr>
          <w:sz w:val="26"/>
          <w:szCs w:val="26"/>
        </w:rPr>
      </w:pPr>
      <w:r w:rsidRPr="000D727F">
        <w:rPr>
          <w:sz w:val="26"/>
          <w:szCs w:val="26"/>
        </w:rPr>
        <w:t>На 2017–2019 годы  дополнительные нормативы отчислений от налога на доходы физических лиц в бюджеты сельских поселений, устанавливаемые в порядке регулирования межбюджетных отношений в соответствии с Бюджетным кодексом Российской Федерации, определены исходя из прогнозируемых налоговых доходов бюджетов сельских поселений.</w:t>
      </w:r>
    </w:p>
    <w:p w:rsidR="005F3AF0" w:rsidRPr="000D727F" w:rsidRDefault="005F3AF0" w:rsidP="000D727F">
      <w:pPr>
        <w:spacing w:line="252" w:lineRule="auto"/>
        <w:ind w:firstLine="709"/>
        <w:jc w:val="both"/>
        <w:rPr>
          <w:b/>
          <w:sz w:val="26"/>
          <w:szCs w:val="26"/>
        </w:rPr>
      </w:pPr>
    </w:p>
    <w:p w:rsidR="005F3AF0" w:rsidRPr="002711F7" w:rsidRDefault="005F3AF0" w:rsidP="00841623">
      <w:pPr>
        <w:spacing w:line="252" w:lineRule="auto"/>
        <w:ind w:firstLine="709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Акцизы по подакцизным товарам (продукции),</w:t>
      </w:r>
    </w:p>
    <w:p w:rsidR="005F3AF0" w:rsidRPr="002711F7" w:rsidRDefault="005F3AF0" w:rsidP="00841623">
      <w:pPr>
        <w:spacing w:line="252" w:lineRule="auto"/>
        <w:ind w:firstLine="709"/>
        <w:jc w:val="center"/>
        <w:rPr>
          <w:b/>
          <w:sz w:val="26"/>
          <w:szCs w:val="26"/>
        </w:rPr>
      </w:pPr>
      <w:proofErr w:type="gramStart"/>
      <w:r w:rsidRPr="002711F7">
        <w:rPr>
          <w:b/>
          <w:sz w:val="26"/>
          <w:szCs w:val="26"/>
        </w:rPr>
        <w:t>производимым</w:t>
      </w:r>
      <w:proofErr w:type="gramEnd"/>
      <w:r w:rsidRPr="002711F7">
        <w:rPr>
          <w:b/>
          <w:sz w:val="26"/>
          <w:szCs w:val="26"/>
        </w:rPr>
        <w:t xml:space="preserve"> на территории Российской Федерации</w:t>
      </w:r>
    </w:p>
    <w:p w:rsidR="005F3AF0" w:rsidRPr="002711F7" w:rsidRDefault="005F3AF0" w:rsidP="00841623">
      <w:pPr>
        <w:spacing w:line="252" w:lineRule="auto"/>
        <w:ind w:firstLine="709"/>
        <w:jc w:val="both"/>
        <w:rPr>
          <w:sz w:val="26"/>
          <w:szCs w:val="26"/>
        </w:rPr>
      </w:pPr>
    </w:p>
    <w:p w:rsidR="005F3AF0" w:rsidRPr="002711F7" w:rsidRDefault="005F3AF0" w:rsidP="00841623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6"/>
          <w:szCs w:val="26"/>
        </w:rPr>
      </w:pPr>
      <w:r w:rsidRPr="002711F7">
        <w:rPr>
          <w:bCs/>
          <w:sz w:val="26"/>
          <w:szCs w:val="26"/>
        </w:rPr>
        <w:t>Прогноз поступлений акцизов характеризуется следующими показателями:</w:t>
      </w:r>
    </w:p>
    <w:tbl>
      <w:tblPr>
        <w:tblW w:w="4891" w:type="pct"/>
        <w:tblInd w:w="108" w:type="dxa"/>
        <w:tblLook w:val="00A0"/>
      </w:tblPr>
      <w:tblGrid>
        <w:gridCol w:w="4443"/>
        <w:gridCol w:w="1837"/>
        <w:gridCol w:w="1231"/>
        <w:gridCol w:w="1411"/>
        <w:gridCol w:w="1272"/>
      </w:tblGrid>
      <w:tr w:rsidR="005F3AF0" w:rsidRPr="002711F7" w:rsidTr="006061A1">
        <w:trPr>
          <w:trHeight w:val="287"/>
          <w:tblHeader/>
        </w:trPr>
        <w:tc>
          <w:tcPr>
            <w:tcW w:w="2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3AF0" w:rsidRPr="002711F7" w:rsidRDefault="005F3AF0" w:rsidP="006061A1">
            <w:pPr>
              <w:ind w:firstLine="34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Решение о бюджете</w:t>
            </w:r>
          </w:p>
        </w:tc>
        <w:tc>
          <w:tcPr>
            <w:tcW w:w="1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F3AF0" w:rsidRPr="002711F7" w:rsidRDefault="005F3AF0" w:rsidP="006061A1">
            <w:pPr>
              <w:ind w:hanging="107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Проект</w:t>
            </w:r>
          </w:p>
        </w:tc>
      </w:tr>
      <w:tr w:rsidR="005F3AF0" w:rsidRPr="002711F7" w:rsidTr="006061A1">
        <w:trPr>
          <w:trHeight w:hRule="exact" w:val="70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AF0" w:rsidRPr="002711F7" w:rsidRDefault="005F3AF0" w:rsidP="00B5740C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AF0" w:rsidRPr="002711F7" w:rsidRDefault="005F3AF0" w:rsidP="00B5740C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AF0" w:rsidRPr="002711F7" w:rsidRDefault="005F3AF0" w:rsidP="00B5740C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</w:tr>
      <w:tr w:rsidR="005F3AF0" w:rsidRPr="002711F7" w:rsidTr="006061A1">
        <w:trPr>
          <w:trHeight w:val="6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F0" w:rsidRPr="002711F7" w:rsidRDefault="005F3AF0" w:rsidP="006061A1">
            <w:pPr>
              <w:ind w:firstLine="709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Акцизы по подакцизным товарам (продукции),</w:t>
            </w:r>
          </w:p>
          <w:p w:rsidR="005F3AF0" w:rsidRPr="002711F7" w:rsidRDefault="005F3AF0" w:rsidP="006061A1">
            <w:pPr>
              <w:ind w:firstLine="709"/>
              <w:jc w:val="center"/>
              <w:rPr>
                <w:sz w:val="26"/>
                <w:szCs w:val="26"/>
              </w:rPr>
            </w:pPr>
            <w:proofErr w:type="gramStart"/>
            <w:r w:rsidRPr="002711F7">
              <w:rPr>
                <w:sz w:val="26"/>
                <w:szCs w:val="26"/>
              </w:rPr>
              <w:t>производимым</w:t>
            </w:r>
            <w:proofErr w:type="gramEnd"/>
            <w:r w:rsidRPr="002711F7">
              <w:rPr>
                <w:sz w:val="26"/>
                <w:szCs w:val="26"/>
              </w:rPr>
              <w:t xml:space="preserve"> на территории Российской Федерации</w:t>
            </w:r>
          </w:p>
        </w:tc>
      </w:tr>
      <w:tr w:rsidR="005F3AF0" w:rsidRPr="002711F7" w:rsidTr="006061A1">
        <w:trPr>
          <w:trHeight w:hRule="exact" w:val="321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F0" w:rsidRPr="002711F7" w:rsidRDefault="005F3AF0" w:rsidP="006061A1">
            <w:pPr>
              <w:ind w:left="34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Объем доходов, тыс. рублей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9 270</w:t>
            </w:r>
            <w:r w:rsidRPr="002711F7">
              <w:rPr>
                <w:sz w:val="26"/>
                <w:szCs w:val="26"/>
              </w:rPr>
              <w:t>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7 850</w:t>
            </w:r>
            <w:r w:rsidRPr="002711F7">
              <w:rPr>
                <w:sz w:val="26"/>
                <w:szCs w:val="26"/>
              </w:rPr>
              <w:t>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8 850</w:t>
            </w:r>
            <w:r w:rsidRPr="002711F7">
              <w:rPr>
                <w:sz w:val="26"/>
                <w:szCs w:val="26"/>
              </w:rPr>
              <w:t>,0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10 </w:t>
            </w:r>
            <w:r>
              <w:rPr>
                <w:sz w:val="26"/>
                <w:szCs w:val="26"/>
              </w:rPr>
              <w:t>860</w:t>
            </w:r>
            <w:r w:rsidRPr="002711F7">
              <w:rPr>
                <w:sz w:val="26"/>
                <w:szCs w:val="26"/>
              </w:rPr>
              <w:t>,0</w:t>
            </w:r>
          </w:p>
        </w:tc>
      </w:tr>
      <w:tr w:rsidR="005F3AF0" w:rsidRPr="002711F7" w:rsidTr="006061A1">
        <w:trPr>
          <w:trHeight w:val="558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F0" w:rsidRPr="002711F7" w:rsidRDefault="005F3AF0" w:rsidP="006061A1">
            <w:pPr>
              <w:ind w:left="34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 xml:space="preserve">Доля в общем объеме налоговых </w:t>
            </w:r>
            <w:r w:rsidRPr="002711F7">
              <w:rPr>
                <w:sz w:val="26"/>
                <w:szCs w:val="26"/>
              </w:rPr>
              <w:br/>
              <w:t>и неналоговых доходов бюджета, %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5,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2711F7">
              <w:rPr>
                <w:sz w:val="26"/>
                <w:szCs w:val="26"/>
              </w:rPr>
              <w:t>,2</w:t>
            </w:r>
          </w:p>
        </w:tc>
      </w:tr>
      <w:tr w:rsidR="005F3AF0" w:rsidRPr="002711F7" w:rsidTr="006061A1">
        <w:trPr>
          <w:trHeight w:val="558"/>
        </w:trPr>
        <w:tc>
          <w:tcPr>
            <w:tcW w:w="2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F0" w:rsidRPr="002711F7" w:rsidRDefault="005F3AF0" w:rsidP="006061A1">
            <w:pPr>
              <w:ind w:left="34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 xml:space="preserve">Прирост (снижение) </w:t>
            </w:r>
          </w:p>
          <w:p w:rsidR="005F3AF0" w:rsidRPr="002711F7" w:rsidRDefault="005F3AF0" w:rsidP="006061A1">
            <w:pPr>
              <w:ind w:left="34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к предыдущему году, тыс. рублей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proofErr w:type="spellStart"/>
            <w:r w:rsidRPr="002711F7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1 420</w:t>
            </w:r>
            <w:r w:rsidRPr="002711F7">
              <w:rPr>
                <w:sz w:val="26"/>
                <w:szCs w:val="26"/>
              </w:rPr>
              <w:t>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</w:t>
            </w:r>
            <w:r w:rsidRPr="002711F7">
              <w:rPr>
                <w:sz w:val="26"/>
                <w:szCs w:val="26"/>
              </w:rPr>
              <w:t>,0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2 010,</w:t>
            </w:r>
            <w:r w:rsidRPr="002711F7">
              <w:rPr>
                <w:sz w:val="26"/>
                <w:szCs w:val="26"/>
              </w:rPr>
              <w:t>0</w:t>
            </w:r>
          </w:p>
        </w:tc>
      </w:tr>
    </w:tbl>
    <w:p w:rsidR="005F3AF0" w:rsidRPr="002711F7" w:rsidRDefault="005F3AF0" w:rsidP="00841623">
      <w:pPr>
        <w:ind w:firstLine="709"/>
        <w:jc w:val="both"/>
        <w:rPr>
          <w:sz w:val="26"/>
          <w:szCs w:val="26"/>
        </w:rPr>
      </w:pPr>
    </w:p>
    <w:p w:rsidR="005F3AF0" w:rsidRPr="000D727F" w:rsidRDefault="005F3AF0" w:rsidP="000D727F">
      <w:pPr>
        <w:ind w:firstLine="709"/>
        <w:jc w:val="both"/>
        <w:rPr>
          <w:sz w:val="26"/>
          <w:szCs w:val="26"/>
        </w:rPr>
      </w:pPr>
      <w:r w:rsidRPr="000D727F">
        <w:rPr>
          <w:sz w:val="26"/>
          <w:szCs w:val="26"/>
        </w:rPr>
        <w:t xml:space="preserve">Прогноз поступлений акцизов в бюджет муниципального района </w:t>
      </w:r>
      <w:proofErr w:type="spellStart"/>
      <w:r w:rsidRPr="000D727F">
        <w:rPr>
          <w:sz w:val="26"/>
          <w:szCs w:val="26"/>
        </w:rPr>
        <w:t>Нуримановский</w:t>
      </w:r>
      <w:proofErr w:type="spellEnd"/>
      <w:r w:rsidRPr="000D727F">
        <w:rPr>
          <w:sz w:val="26"/>
          <w:szCs w:val="26"/>
        </w:rPr>
        <w:t xml:space="preserve"> район Республики Башкортостан на 2018 год определен со снижением к утвержденному бюджету на 2017 год на 15,3 процентов.</w:t>
      </w:r>
    </w:p>
    <w:p w:rsidR="005F3AF0" w:rsidRDefault="005F3AF0" w:rsidP="000D727F">
      <w:pPr>
        <w:ind w:firstLine="709"/>
        <w:jc w:val="both"/>
        <w:rPr>
          <w:bCs/>
          <w:sz w:val="26"/>
          <w:szCs w:val="26"/>
        </w:rPr>
      </w:pPr>
      <w:r w:rsidRPr="000D727F">
        <w:rPr>
          <w:bCs/>
          <w:sz w:val="26"/>
          <w:szCs w:val="26"/>
        </w:rPr>
        <w:t>Поступления акцизов на 2019 год прогнозируются с ростом  на 12,7 процента к уровню 2018 года, на 2020 год – с ростом на 22,7 процента к уровню 2019 года.</w:t>
      </w:r>
    </w:p>
    <w:p w:rsidR="005F3AF0" w:rsidRDefault="005F3AF0" w:rsidP="000D727F">
      <w:pPr>
        <w:ind w:firstLine="709"/>
        <w:jc w:val="both"/>
        <w:rPr>
          <w:bCs/>
          <w:sz w:val="26"/>
          <w:szCs w:val="26"/>
        </w:rPr>
      </w:pPr>
    </w:p>
    <w:p w:rsidR="005F3AF0" w:rsidRPr="00AD3968" w:rsidRDefault="005F3AF0" w:rsidP="000D727F">
      <w:pPr>
        <w:ind w:firstLine="709"/>
        <w:jc w:val="both"/>
        <w:rPr>
          <w:bCs/>
          <w:sz w:val="26"/>
          <w:szCs w:val="26"/>
        </w:rPr>
      </w:pPr>
    </w:p>
    <w:p w:rsidR="005F3AF0" w:rsidRPr="00AD3968" w:rsidRDefault="005F3AF0" w:rsidP="000D727F">
      <w:pPr>
        <w:ind w:firstLine="709"/>
        <w:jc w:val="both"/>
        <w:rPr>
          <w:bCs/>
          <w:sz w:val="26"/>
          <w:szCs w:val="26"/>
        </w:rPr>
      </w:pPr>
    </w:p>
    <w:p w:rsidR="005F3AF0" w:rsidRPr="00AD3968" w:rsidRDefault="005F3AF0" w:rsidP="000D727F">
      <w:pPr>
        <w:ind w:firstLine="709"/>
        <w:jc w:val="both"/>
        <w:rPr>
          <w:bCs/>
          <w:sz w:val="26"/>
          <w:szCs w:val="26"/>
        </w:rPr>
      </w:pPr>
    </w:p>
    <w:p w:rsidR="005F3AF0" w:rsidRPr="000D727F" w:rsidRDefault="005F3AF0" w:rsidP="000D727F">
      <w:pPr>
        <w:ind w:firstLine="709"/>
        <w:jc w:val="both"/>
        <w:rPr>
          <w:bCs/>
          <w:sz w:val="26"/>
          <w:szCs w:val="26"/>
        </w:rPr>
      </w:pPr>
    </w:p>
    <w:p w:rsidR="005F3AF0" w:rsidRPr="002711F7" w:rsidRDefault="005F3AF0" w:rsidP="00841623">
      <w:pPr>
        <w:shd w:val="clear" w:color="auto" w:fill="FFFFFF"/>
        <w:spacing w:line="252" w:lineRule="auto"/>
        <w:ind w:firstLine="709"/>
        <w:contextualSpacing/>
        <w:jc w:val="center"/>
        <w:rPr>
          <w:b/>
          <w:bCs/>
          <w:sz w:val="26"/>
          <w:szCs w:val="26"/>
        </w:rPr>
      </w:pPr>
      <w:r w:rsidRPr="002711F7">
        <w:rPr>
          <w:b/>
          <w:bCs/>
          <w:sz w:val="26"/>
          <w:szCs w:val="26"/>
        </w:rPr>
        <w:lastRenderedPageBreak/>
        <w:t>Налоги на совокупный доход</w:t>
      </w:r>
    </w:p>
    <w:p w:rsidR="005F3AF0" w:rsidRPr="002711F7" w:rsidRDefault="005F3AF0" w:rsidP="00841623">
      <w:pPr>
        <w:shd w:val="clear" w:color="auto" w:fill="FFFFFF"/>
        <w:spacing w:line="252" w:lineRule="auto"/>
        <w:ind w:firstLine="709"/>
        <w:contextualSpacing/>
        <w:jc w:val="center"/>
        <w:rPr>
          <w:b/>
          <w:bCs/>
          <w:sz w:val="26"/>
          <w:szCs w:val="26"/>
        </w:rPr>
      </w:pPr>
    </w:p>
    <w:p w:rsidR="005F3AF0" w:rsidRPr="002711F7" w:rsidRDefault="005F3AF0" w:rsidP="00841623">
      <w:pPr>
        <w:shd w:val="clear" w:color="auto" w:fill="FFFFFF"/>
        <w:spacing w:line="252" w:lineRule="auto"/>
        <w:ind w:firstLine="709"/>
        <w:contextualSpacing/>
        <w:jc w:val="both"/>
        <w:rPr>
          <w:bCs/>
          <w:sz w:val="26"/>
          <w:szCs w:val="26"/>
        </w:rPr>
      </w:pPr>
      <w:r w:rsidRPr="002711F7">
        <w:rPr>
          <w:bCs/>
          <w:sz w:val="26"/>
          <w:szCs w:val="26"/>
        </w:rPr>
        <w:t xml:space="preserve">Прогнозируемые объемы </w:t>
      </w:r>
      <w:proofErr w:type="gramStart"/>
      <w:r w:rsidRPr="002711F7">
        <w:rPr>
          <w:sz w:val="26"/>
          <w:szCs w:val="26"/>
        </w:rPr>
        <w:t>налогов</w:t>
      </w:r>
      <w:proofErr w:type="gramEnd"/>
      <w:r w:rsidRPr="002711F7">
        <w:rPr>
          <w:sz w:val="26"/>
          <w:szCs w:val="26"/>
        </w:rPr>
        <w:t xml:space="preserve"> на совокупный доход зачисляемые в бюджет муниципального района, </w:t>
      </w:r>
      <w:r w:rsidRPr="002711F7">
        <w:rPr>
          <w:bCs/>
          <w:sz w:val="26"/>
          <w:szCs w:val="26"/>
        </w:rPr>
        <w:t xml:space="preserve"> представлены в следующей таблице.</w:t>
      </w:r>
    </w:p>
    <w:p w:rsidR="005F3AF0" w:rsidRPr="002711F7" w:rsidRDefault="005F3AF0" w:rsidP="00841623">
      <w:pPr>
        <w:shd w:val="clear" w:color="auto" w:fill="FFFFFF"/>
        <w:spacing w:line="252" w:lineRule="auto"/>
        <w:ind w:firstLine="709"/>
        <w:contextualSpacing/>
        <w:jc w:val="both"/>
        <w:rPr>
          <w:bCs/>
          <w:sz w:val="26"/>
          <w:szCs w:val="26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4"/>
        <w:gridCol w:w="1843"/>
        <w:gridCol w:w="1448"/>
        <w:gridCol w:w="1448"/>
        <w:gridCol w:w="1311"/>
      </w:tblGrid>
      <w:tr w:rsidR="005F3AF0" w:rsidRPr="002711F7" w:rsidTr="006061A1">
        <w:trPr>
          <w:tblHeader/>
        </w:trPr>
        <w:tc>
          <w:tcPr>
            <w:tcW w:w="2033" w:type="pct"/>
            <w:vMerge w:val="restart"/>
            <w:vAlign w:val="center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904" w:type="pct"/>
            <w:vMerge w:val="restar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-108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-108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Решение о бюджете</w:t>
            </w:r>
          </w:p>
        </w:tc>
        <w:tc>
          <w:tcPr>
            <w:tcW w:w="2063" w:type="pct"/>
            <w:gridSpan w:val="3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Проект</w:t>
            </w:r>
          </w:p>
        </w:tc>
      </w:tr>
      <w:tr w:rsidR="005F3AF0" w:rsidRPr="002711F7" w:rsidTr="008735B5">
        <w:trPr>
          <w:trHeight w:val="752"/>
          <w:tblHeader/>
        </w:trPr>
        <w:tc>
          <w:tcPr>
            <w:tcW w:w="0" w:type="auto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710" w:type="pct"/>
          </w:tcPr>
          <w:p w:rsidR="005F3AF0" w:rsidRPr="002711F7" w:rsidRDefault="005F3AF0" w:rsidP="00EB4A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710" w:type="pct"/>
          </w:tcPr>
          <w:p w:rsidR="005F3AF0" w:rsidRPr="002711F7" w:rsidRDefault="005F3AF0" w:rsidP="00EB4A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43" w:type="pct"/>
          </w:tcPr>
          <w:p w:rsidR="005F3AF0" w:rsidRPr="002711F7" w:rsidRDefault="005F3AF0" w:rsidP="00EB4A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</w:tr>
      <w:tr w:rsidR="005F3AF0" w:rsidRPr="002711F7" w:rsidTr="006061A1">
        <w:tc>
          <w:tcPr>
            <w:tcW w:w="2033" w:type="pc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Объем доходов, тыс. рублей</w:t>
            </w:r>
          </w:p>
        </w:tc>
        <w:tc>
          <w:tcPr>
            <w:tcW w:w="904" w:type="pct"/>
          </w:tcPr>
          <w:p w:rsidR="005F3AF0" w:rsidRPr="002711F7" w:rsidRDefault="005F3AF0" w:rsidP="00960CD0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17 675,0</w:t>
            </w:r>
          </w:p>
        </w:tc>
        <w:tc>
          <w:tcPr>
            <w:tcW w:w="710" w:type="pc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14 694,7</w:t>
            </w:r>
          </w:p>
        </w:tc>
        <w:tc>
          <w:tcPr>
            <w:tcW w:w="710" w:type="pc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14 665,6</w:t>
            </w:r>
          </w:p>
        </w:tc>
        <w:tc>
          <w:tcPr>
            <w:tcW w:w="643" w:type="pc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14 625,8</w:t>
            </w:r>
          </w:p>
        </w:tc>
      </w:tr>
      <w:tr w:rsidR="005F3AF0" w:rsidRPr="002711F7" w:rsidTr="006061A1">
        <w:tc>
          <w:tcPr>
            <w:tcW w:w="2033" w:type="pc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 xml:space="preserve">Доля в общем объеме </w:t>
            </w:r>
            <w:proofErr w:type="gramStart"/>
            <w:r w:rsidRPr="002711F7">
              <w:rPr>
                <w:sz w:val="26"/>
                <w:szCs w:val="26"/>
              </w:rPr>
              <w:t>налоговых</w:t>
            </w:r>
            <w:proofErr w:type="gramEnd"/>
            <w:r w:rsidRPr="002711F7">
              <w:rPr>
                <w:sz w:val="26"/>
                <w:szCs w:val="26"/>
              </w:rPr>
              <w:t xml:space="preserve"> </w:t>
            </w:r>
          </w:p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и неналоговых доходов бюджета, %</w:t>
            </w:r>
          </w:p>
        </w:tc>
        <w:tc>
          <w:tcPr>
            <w:tcW w:w="904" w:type="pct"/>
          </w:tcPr>
          <w:p w:rsidR="005F3AF0" w:rsidRPr="002711F7" w:rsidRDefault="005F3AF0" w:rsidP="00960CD0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13,5</w:t>
            </w:r>
          </w:p>
        </w:tc>
        <w:tc>
          <w:tcPr>
            <w:tcW w:w="710" w:type="pc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10,3</w:t>
            </w:r>
          </w:p>
        </w:tc>
        <w:tc>
          <w:tcPr>
            <w:tcW w:w="710" w:type="pc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8,6</w:t>
            </w:r>
          </w:p>
        </w:tc>
        <w:tc>
          <w:tcPr>
            <w:tcW w:w="643" w:type="pc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8,3</w:t>
            </w:r>
          </w:p>
        </w:tc>
      </w:tr>
      <w:tr w:rsidR="005F3AF0" w:rsidRPr="002711F7" w:rsidTr="006061A1">
        <w:tc>
          <w:tcPr>
            <w:tcW w:w="2033" w:type="pc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Прирост (снижение)</w:t>
            </w:r>
          </w:p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к предыдущему году, тыс. рублей</w:t>
            </w:r>
          </w:p>
        </w:tc>
        <w:tc>
          <w:tcPr>
            <w:tcW w:w="904" w:type="pc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proofErr w:type="spellStart"/>
            <w:r w:rsidRPr="002711F7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710" w:type="pc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-2 980,3</w:t>
            </w:r>
          </w:p>
        </w:tc>
        <w:tc>
          <w:tcPr>
            <w:tcW w:w="710" w:type="pc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-29,1</w:t>
            </w:r>
          </w:p>
        </w:tc>
        <w:tc>
          <w:tcPr>
            <w:tcW w:w="643" w:type="pc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-39,8</w:t>
            </w:r>
          </w:p>
        </w:tc>
      </w:tr>
    </w:tbl>
    <w:p w:rsidR="005F3AF0" w:rsidRPr="002711F7" w:rsidRDefault="005F3AF0" w:rsidP="00841623">
      <w:pPr>
        <w:ind w:firstLine="708"/>
        <w:jc w:val="both"/>
        <w:rPr>
          <w:sz w:val="26"/>
          <w:szCs w:val="26"/>
        </w:rPr>
      </w:pPr>
    </w:p>
    <w:p w:rsidR="005F3AF0" w:rsidRPr="00D152E1" w:rsidRDefault="005F3AF0" w:rsidP="00D152E1">
      <w:pPr>
        <w:ind w:firstLine="708"/>
        <w:jc w:val="both"/>
        <w:rPr>
          <w:sz w:val="26"/>
          <w:szCs w:val="26"/>
        </w:rPr>
      </w:pPr>
      <w:proofErr w:type="gramStart"/>
      <w:r w:rsidRPr="00D152E1">
        <w:rPr>
          <w:sz w:val="26"/>
          <w:szCs w:val="26"/>
        </w:rPr>
        <w:t xml:space="preserve">В соответствии с действующим законодательством и нормативно-правовыми актами муниципального образования, из налогов на  совокупный  доход в бюджет муниципального района </w:t>
      </w:r>
      <w:proofErr w:type="spellStart"/>
      <w:r w:rsidRPr="00D152E1">
        <w:rPr>
          <w:sz w:val="26"/>
          <w:szCs w:val="26"/>
        </w:rPr>
        <w:t>Нуримановский</w:t>
      </w:r>
      <w:proofErr w:type="spellEnd"/>
      <w:r w:rsidRPr="00D152E1">
        <w:rPr>
          <w:sz w:val="26"/>
          <w:szCs w:val="26"/>
        </w:rPr>
        <w:t xml:space="preserve"> район Республики Башкортостан зачисляется налог, взимаемый в связи с  применением  упрощенной системы налогообложения, в размере 100 процентов, единый налог на вмененный доход для отдельных видов деятельности, в размере 100%, единый сельскохозяйственный налог – в размере 70 %, налог, взимаемый в связи с</w:t>
      </w:r>
      <w:proofErr w:type="gramEnd"/>
      <w:r w:rsidRPr="00D152E1">
        <w:rPr>
          <w:sz w:val="26"/>
          <w:szCs w:val="26"/>
        </w:rPr>
        <w:t xml:space="preserve"> применением патентной системы налогообложения в размере 100%.</w:t>
      </w:r>
    </w:p>
    <w:p w:rsidR="005F3AF0" w:rsidRPr="00D152E1" w:rsidRDefault="005F3AF0" w:rsidP="00D152E1">
      <w:pPr>
        <w:shd w:val="clear" w:color="auto" w:fill="FFFFFF"/>
        <w:ind w:firstLine="709"/>
        <w:jc w:val="both"/>
        <w:rPr>
          <w:sz w:val="26"/>
          <w:szCs w:val="26"/>
        </w:rPr>
      </w:pPr>
      <w:r w:rsidRPr="00D152E1">
        <w:rPr>
          <w:sz w:val="26"/>
          <w:szCs w:val="26"/>
        </w:rPr>
        <w:t>Прогноз данных налогов на 2018 год составляет 83,1 процента к утвержденному плану на 2017 год и 91,8 процента к ожидаемой оценке. На 2019 год налоги прогнозируется со снижением к 2018 году на 0,2 процент, на 2020 год со снижением на 0,3 процента к уровню 2019 года.</w:t>
      </w:r>
    </w:p>
    <w:p w:rsidR="005F3AF0" w:rsidRPr="00D152E1" w:rsidRDefault="005F3AF0" w:rsidP="00D152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52E1">
        <w:rPr>
          <w:sz w:val="26"/>
          <w:szCs w:val="26"/>
        </w:rPr>
        <w:t>Поступления по налогу, взимаемому в связи с применением упрощенной системы налогообложения, на 2018–2020 годы рассчитаны на основании данных о налоговой базе за 2016 год, динамики поступлений в текущем году, а также на основе прогнозируемых темпов роста и индексов-дефляторов оборота розничной торговли. Кроме того, при прогнозировании учтены объемы выпадающих доходов бюджета в связи с изменениями налогового законодательства, в частности, предусматривающими сохранение системы налогообложения в виде единого налога на вмененный доход и увеличение предельного размера выручки от реализации, позволяющего применять упрощенную систему налогообложения.</w:t>
      </w:r>
    </w:p>
    <w:p w:rsidR="005F3AF0" w:rsidRPr="00D152E1" w:rsidRDefault="005F3AF0" w:rsidP="00D152E1">
      <w:pPr>
        <w:shd w:val="clear" w:color="auto" w:fill="FFFFFF"/>
        <w:ind w:firstLine="709"/>
        <w:jc w:val="both"/>
        <w:rPr>
          <w:sz w:val="26"/>
          <w:szCs w:val="26"/>
        </w:rPr>
      </w:pPr>
      <w:r w:rsidRPr="00D152E1">
        <w:rPr>
          <w:sz w:val="26"/>
          <w:szCs w:val="26"/>
        </w:rPr>
        <w:t>Прогноз поступления доходов по упрощенной системе налогообложения на 2018 год составляет 83,5 процентов к утвержденному плану. На 2019 год налог прогнозируется с ростом на 3,0 процента к 2018 году, на 2020 год на 2,8 процента к 2019 году.</w:t>
      </w:r>
    </w:p>
    <w:p w:rsidR="005F3AF0" w:rsidRPr="00D152E1" w:rsidRDefault="005F3AF0" w:rsidP="00D152E1">
      <w:pPr>
        <w:shd w:val="clear" w:color="auto" w:fill="FFFFFF"/>
        <w:ind w:firstLine="709"/>
        <w:jc w:val="both"/>
        <w:rPr>
          <w:sz w:val="26"/>
          <w:szCs w:val="26"/>
        </w:rPr>
      </w:pPr>
      <w:r w:rsidRPr="00D152E1">
        <w:rPr>
          <w:sz w:val="26"/>
          <w:szCs w:val="26"/>
        </w:rPr>
        <w:t>Прогноз поступления доходов по единому налогу на вмененный доход  на 2018 год составляет 6 000,0  тыс. рублей, или со снижением на 17,4 процента к утвержденному плану на 2017 год. На 2019 год налог прогнозируется со снижением к 2018 году на 4,8 процента, на 2020 год на 5,1 процента к 2019 году.</w:t>
      </w:r>
    </w:p>
    <w:p w:rsidR="005F3AF0" w:rsidRPr="00D152E1" w:rsidRDefault="005F3AF0" w:rsidP="00D152E1">
      <w:pPr>
        <w:ind w:firstLine="709"/>
        <w:jc w:val="center"/>
        <w:rPr>
          <w:b/>
          <w:sz w:val="26"/>
          <w:szCs w:val="26"/>
        </w:rPr>
      </w:pPr>
    </w:p>
    <w:p w:rsidR="005F3AF0" w:rsidRPr="002711F7" w:rsidRDefault="005F3AF0" w:rsidP="00841623">
      <w:pPr>
        <w:ind w:firstLine="709"/>
        <w:jc w:val="center"/>
        <w:rPr>
          <w:b/>
          <w:sz w:val="26"/>
          <w:szCs w:val="26"/>
        </w:rPr>
      </w:pPr>
    </w:p>
    <w:p w:rsidR="005F3AF0" w:rsidRPr="002711F7" w:rsidRDefault="005F3AF0" w:rsidP="00841623">
      <w:pPr>
        <w:ind w:firstLine="709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Государственная пошлина</w:t>
      </w:r>
    </w:p>
    <w:p w:rsidR="005F3AF0" w:rsidRPr="002711F7" w:rsidRDefault="005F3AF0" w:rsidP="00841623">
      <w:pPr>
        <w:ind w:firstLine="709"/>
        <w:jc w:val="center"/>
        <w:rPr>
          <w:b/>
          <w:sz w:val="26"/>
          <w:szCs w:val="26"/>
        </w:rPr>
      </w:pPr>
    </w:p>
    <w:p w:rsidR="005F3AF0" w:rsidRDefault="005F3AF0" w:rsidP="0084162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711F7">
        <w:rPr>
          <w:bCs/>
          <w:sz w:val="26"/>
          <w:szCs w:val="26"/>
        </w:rPr>
        <w:t>Прогноз поступлений государственной пошлины представлен</w:t>
      </w:r>
      <w:r w:rsidRPr="002711F7">
        <w:rPr>
          <w:bCs/>
          <w:sz w:val="26"/>
          <w:szCs w:val="26"/>
        </w:rPr>
        <w:br/>
        <w:t>в следующей таблице.</w:t>
      </w:r>
    </w:p>
    <w:p w:rsidR="005F3AF0" w:rsidRPr="002711F7" w:rsidRDefault="005F3AF0" w:rsidP="0084162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F3AF0" w:rsidRPr="002711F7" w:rsidRDefault="005F3AF0" w:rsidP="00841623">
      <w:pPr>
        <w:ind w:firstLine="709"/>
        <w:jc w:val="both"/>
        <w:rPr>
          <w:sz w:val="26"/>
          <w:szCs w:val="26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9"/>
        <w:gridCol w:w="1738"/>
        <w:gridCol w:w="1275"/>
        <w:gridCol w:w="1419"/>
        <w:gridCol w:w="1275"/>
      </w:tblGrid>
      <w:tr w:rsidR="005F3AF0" w:rsidRPr="002711F7" w:rsidTr="00D152E1">
        <w:tc>
          <w:tcPr>
            <w:tcW w:w="3929" w:type="dxa"/>
            <w:vMerge w:val="restart"/>
            <w:vAlign w:val="center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lastRenderedPageBreak/>
              <w:t>Наименование показателя</w:t>
            </w:r>
          </w:p>
        </w:tc>
        <w:tc>
          <w:tcPr>
            <w:tcW w:w="1738" w:type="dxa"/>
            <w:vMerge w:val="restart"/>
          </w:tcPr>
          <w:p w:rsidR="005F3AF0" w:rsidRPr="002711F7" w:rsidRDefault="005F3AF0" w:rsidP="00B048C8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2711F7">
              <w:rPr>
                <w:sz w:val="26"/>
                <w:szCs w:val="26"/>
              </w:rPr>
              <w:t xml:space="preserve"> год Решение о бюджете</w:t>
            </w:r>
          </w:p>
        </w:tc>
        <w:tc>
          <w:tcPr>
            <w:tcW w:w="3969" w:type="dxa"/>
            <w:gridSpan w:val="3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Проект</w:t>
            </w:r>
          </w:p>
        </w:tc>
      </w:tr>
      <w:tr w:rsidR="005F3AF0" w:rsidRPr="002711F7" w:rsidTr="00D152E1">
        <w:trPr>
          <w:trHeight w:val="239"/>
        </w:trPr>
        <w:tc>
          <w:tcPr>
            <w:tcW w:w="3929" w:type="dxa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1738" w:type="dxa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5F3AF0" w:rsidRPr="002711F7" w:rsidRDefault="005F3AF0" w:rsidP="00B048C8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19" w:type="dxa"/>
          </w:tcPr>
          <w:p w:rsidR="005F3AF0" w:rsidRPr="002711F7" w:rsidRDefault="005F3AF0" w:rsidP="00B048C8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75" w:type="dxa"/>
          </w:tcPr>
          <w:p w:rsidR="005F3AF0" w:rsidRPr="002711F7" w:rsidRDefault="005F3AF0" w:rsidP="00B048C8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</w:tr>
      <w:tr w:rsidR="005F3AF0" w:rsidRPr="002711F7" w:rsidTr="00D152E1">
        <w:trPr>
          <w:trHeight w:val="332"/>
        </w:trPr>
        <w:tc>
          <w:tcPr>
            <w:tcW w:w="9636" w:type="dxa"/>
            <w:gridSpan w:val="5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Государственная пошлина</w:t>
            </w:r>
          </w:p>
        </w:tc>
      </w:tr>
      <w:tr w:rsidR="005F3AF0" w:rsidRPr="002711F7" w:rsidTr="00D152E1">
        <w:tc>
          <w:tcPr>
            <w:tcW w:w="3929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Объем доходов, тыс. рублей</w:t>
            </w:r>
          </w:p>
        </w:tc>
        <w:tc>
          <w:tcPr>
            <w:tcW w:w="1738" w:type="dxa"/>
          </w:tcPr>
          <w:p w:rsidR="005F3AF0" w:rsidRPr="002711F7" w:rsidRDefault="005F3AF0" w:rsidP="00960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711F7">
              <w:rPr>
                <w:bCs/>
                <w:sz w:val="26"/>
                <w:szCs w:val="26"/>
              </w:rPr>
              <w:t>1 795,0</w:t>
            </w:r>
          </w:p>
        </w:tc>
        <w:tc>
          <w:tcPr>
            <w:tcW w:w="1275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711F7">
              <w:rPr>
                <w:bCs/>
                <w:sz w:val="26"/>
                <w:szCs w:val="26"/>
              </w:rPr>
              <w:t xml:space="preserve">1 </w:t>
            </w:r>
            <w:r>
              <w:rPr>
                <w:bCs/>
                <w:sz w:val="26"/>
                <w:szCs w:val="26"/>
              </w:rPr>
              <w:t>610</w:t>
            </w:r>
            <w:r w:rsidRPr="002711F7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1419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711F7">
              <w:rPr>
                <w:bCs/>
                <w:sz w:val="26"/>
                <w:szCs w:val="26"/>
              </w:rPr>
              <w:t>1 </w:t>
            </w:r>
            <w:r>
              <w:rPr>
                <w:bCs/>
                <w:sz w:val="26"/>
                <w:szCs w:val="26"/>
              </w:rPr>
              <w:t>658</w:t>
            </w:r>
            <w:r w:rsidRPr="002711F7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1275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711F7">
              <w:rPr>
                <w:bCs/>
                <w:sz w:val="26"/>
                <w:szCs w:val="26"/>
              </w:rPr>
              <w:t>1 </w:t>
            </w:r>
            <w:r>
              <w:rPr>
                <w:bCs/>
                <w:sz w:val="26"/>
                <w:szCs w:val="26"/>
              </w:rPr>
              <w:t>705</w:t>
            </w:r>
            <w:r w:rsidRPr="002711F7">
              <w:rPr>
                <w:bCs/>
                <w:sz w:val="26"/>
                <w:szCs w:val="26"/>
              </w:rPr>
              <w:t>,0</w:t>
            </w:r>
          </w:p>
        </w:tc>
      </w:tr>
      <w:tr w:rsidR="005F3AF0" w:rsidRPr="002711F7" w:rsidTr="00D152E1">
        <w:tc>
          <w:tcPr>
            <w:tcW w:w="3929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Доля в общем объеме налоговых</w:t>
            </w:r>
            <w:r w:rsidRPr="002711F7">
              <w:rPr>
                <w:sz w:val="26"/>
                <w:szCs w:val="26"/>
              </w:rPr>
              <w:br/>
              <w:t>и неналоговых доходов бюджета, %</w:t>
            </w:r>
          </w:p>
        </w:tc>
        <w:tc>
          <w:tcPr>
            <w:tcW w:w="1738" w:type="dxa"/>
          </w:tcPr>
          <w:p w:rsidR="005F3AF0" w:rsidRPr="002711F7" w:rsidRDefault="005F3AF0" w:rsidP="00960C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711F7">
              <w:rPr>
                <w:bCs/>
                <w:sz w:val="26"/>
                <w:szCs w:val="26"/>
              </w:rPr>
              <w:t>1,4</w:t>
            </w:r>
          </w:p>
        </w:tc>
        <w:tc>
          <w:tcPr>
            <w:tcW w:w="1275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711F7">
              <w:rPr>
                <w:bCs/>
                <w:sz w:val="26"/>
                <w:szCs w:val="26"/>
              </w:rPr>
              <w:t>1,</w:t>
            </w: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9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711F7">
              <w:rPr>
                <w:bCs/>
                <w:sz w:val="26"/>
                <w:szCs w:val="26"/>
              </w:rPr>
              <w:t>1,0</w:t>
            </w:r>
          </w:p>
        </w:tc>
        <w:tc>
          <w:tcPr>
            <w:tcW w:w="1275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1,0</w:t>
            </w:r>
          </w:p>
        </w:tc>
      </w:tr>
      <w:tr w:rsidR="005F3AF0" w:rsidRPr="002711F7" w:rsidTr="00D152E1">
        <w:tc>
          <w:tcPr>
            <w:tcW w:w="3929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Прирост (снижение)</w:t>
            </w:r>
          </w:p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к предыдущему году, тыс. рублей</w:t>
            </w:r>
          </w:p>
        </w:tc>
        <w:tc>
          <w:tcPr>
            <w:tcW w:w="1738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2711F7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275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711F7">
              <w:rPr>
                <w:bCs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185,0</w:t>
            </w:r>
          </w:p>
        </w:tc>
        <w:tc>
          <w:tcPr>
            <w:tcW w:w="1419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  <w:r w:rsidRPr="002711F7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1275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  <w:r w:rsidRPr="002711F7">
              <w:rPr>
                <w:bCs/>
                <w:sz w:val="26"/>
                <w:szCs w:val="26"/>
              </w:rPr>
              <w:t>,0</w:t>
            </w:r>
          </w:p>
        </w:tc>
      </w:tr>
    </w:tbl>
    <w:p w:rsidR="005F3AF0" w:rsidRPr="002711F7" w:rsidRDefault="005F3AF0" w:rsidP="0084162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F3AF0" w:rsidRPr="00D152E1" w:rsidRDefault="005F3AF0" w:rsidP="00D152E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152E1">
        <w:rPr>
          <w:bCs/>
          <w:sz w:val="26"/>
          <w:szCs w:val="26"/>
        </w:rPr>
        <w:t>На 2018 год государственная пошлина прогнозируется со снижением на 10,3 процента к утвержденному плану 2017 года. На 2019 год предусматривается увеличение поступлений государственной пошлины к предыдущему году на 3,0 процента, на 2020 год – рост на 2,8 процента, в основном за счет увеличения количества действий, связанных с обращением в суды общей юрисдикции.</w:t>
      </w:r>
    </w:p>
    <w:p w:rsidR="005F3AF0" w:rsidRPr="00D152E1" w:rsidRDefault="005F3AF0" w:rsidP="00D152E1">
      <w:pPr>
        <w:ind w:firstLine="709"/>
        <w:jc w:val="both"/>
        <w:rPr>
          <w:sz w:val="26"/>
          <w:szCs w:val="26"/>
        </w:rPr>
      </w:pPr>
      <w:r w:rsidRPr="00D152E1">
        <w:rPr>
          <w:sz w:val="26"/>
          <w:szCs w:val="26"/>
        </w:rPr>
        <w:t xml:space="preserve">Государственная пошлина прогнозируется исходя из фактического поступления за ряд лет и оценки поступлений за 2017 год. </w:t>
      </w:r>
    </w:p>
    <w:p w:rsidR="005F3AF0" w:rsidRPr="002711F7" w:rsidRDefault="005F3AF0" w:rsidP="00841623">
      <w:pPr>
        <w:jc w:val="center"/>
        <w:rPr>
          <w:b/>
          <w:sz w:val="26"/>
          <w:szCs w:val="26"/>
        </w:rPr>
      </w:pPr>
    </w:p>
    <w:p w:rsidR="005F3AF0" w:rsidRPr="002711F7" w:rsidRDefault="005F3AF0" w:rsidP="00841623">
      <w:pPr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Доходы от использования имущества, находящегося</w:t>
      </w:r>
    </w:p>
    <w:p w:rsidR="005F3AF0" w:rsidRPr="002711F7" w:rsidRDefault="005F3AF0" w:rsidP="00841623">
      <w:pPr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в муниципальной собственности</w:t>
      </w:r>
    </w:p>
    <w:p w:rsidR="005F3AF0" w:rsidRPr="002711F7" w:rsidRDefault="005F3AF0" w:rsidP="00841623">
      <w:pPr>
        <w:ind w:firstLine="709"/>
        <w:jc w:val="center"/>
        <w:rPr>
          <w:sz w:val="26"/>
          <w:szCs w:val="26"/>
        </w:rPr>
      </w:pPr>
    </w:p>
    <w:p w:rsidR="005F3AF0" w:rsidRPr="002711F7" w:rsidRDefault="005F3AF0" w:rsidP="0084162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711F7">
        <w:rPr>
          <w:bCs/>
          <w:sz w:val="26"/>
          <w:szCs w:val="26"/>
        </w:rPr>
        <w:t xml:space="preserve">Планируемые поступления </w:t>
      </w:r>
      <w:r w:rsidRPr="002711F7">
        <w:rPr>
          <w:sz w:val="26"/>
          <w:szCs w:val="26"/>
        </w:rPr>
        <w:t xml:space="preserve">доходов от использования имущества, находящегося в муниципальной собственности, </w:t>
      </w:r>
      <w:r w:rsidRPr="002711F7">
        <w:rPr>
          <w:bCs/>
          <w:sz w:val="26"/>
          <w:szCs w:val="26"/>
        </w:rPr>
        <w:t>характеризуются следующими данными: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7"/>
        <w:gridCol w:w="1842"/>
        <w:gridCol w:w="1276"/>
        <w:gridCol w:w="1276"/>
        <w:gridCol w:w="1275"/>
      </w:tblGrid>
      <w:tr w:rsidR="005F3AF0" w:rsidRPr="002711F7" w:rsidTr="0082087A">
        <w:trPr>
          <w:tblHeader/>
        </w:trPr>
        <w:tc>
          <w:tcPr>
            <w:tcW w:w="3967" w:type="dxa"/>
            <w:vMerge w:val="restart"/>
            <w:vAlign w:val="center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2711F7">
              <w:rPr>
                <w:sz w:val="26"/>
                <w:szCs w:val="26"/>
              </w:rPr>
              <w:t>год</w:t>
            </w:r>
          </w:p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Решение о бюджете</w:t>
            </w:r>
          </w:p>
        </w:tc>
        <w:tc>
          <w:tcPr>
            <w:tcW w:w="3827" w:type="dxa"/>
            <w:gridSpan w:val="3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Проект</w:t>
            </w:r>
          </w:p>
        </w:tc>
      </w:tr>
      <w:tr w:rsidR="005F3AF0" w:rsidRPr="002711F7" w:rsidTr="0082087A">
        <w:trPr>
          <w:trHeight w:val="367"/>
          <w:tblHeader/>
        </w:trPr>
        <w:tc>
          <w:tcPr>
            <w:tcW w:w="3967" w:type="dxa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F3AF0" w:rsidRPr="002711F7" w:rsidRDefault="005F3AF0" w:rsidP="00B048C8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</w:tcPr>
          <w:p w:rsidR="005F3AF0" w:rsidRPr="002711F7" w:rsidRDefault="005F3AF0" w:rsidP="00B048C8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75" w:type="dxa"/>
          </w:tcPr>
          <w:p w:rsidR="005F3AF0" w:rsidRPr="002711F7" w:rsidRDefault="005F3AF0" w:rsidP="00B048C8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</w:tr>
      <w:tr w:rsidR="005F3AF0" w:rsidRPr="002711F7" w:rsidTr="0082087A">
        <w:tc>
          <w:tcPr>
            <w:tcW w:w="9636" w:type="dxa"/>
            <w:gridSpan w:val="5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Доходы от использования имущества, находящегося</w:t>
            </w:r>
          </w:p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в муниципальной собственности</w:t>
            </w:r>
          </w:p>
        </w:tc>
      </w:tr>
      <w:tr w:rsidR="005F3AF0" w:rsidRPr="002711F7" w:rsidTr="0082087A">
        <w:tc>
          <w:tcPr>
            <w:tcW w:w="3967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Объем доходов, тыс. рублей</w:t>
            </w:r>
          </w:p>
        </w:tc>
        <w:tc>
          <w:tcPr>
            <w:tcW w:w="1842" w:type="dxa"/>
          </w:tcPr>
          <w:p w:rsidR="005F3AF0" w:rsidRPr="002711F7" w:rsidRDefault="005F3AF0" w:rsidP="00960CD0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4 605,0</w:t>
            </w:r>
          </w:p>
        </w:tc>
        <w:tc>
          <w:tcPr>
            <w:tcW w:w="1276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6 870</w:t>
            </w:r>
            <w:r w:rsidRPr="002711F7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28 227,7</w:t>
            </w:r>
          </w:p>
        </w:tc>
        <w:tc>
          <w:tcPr>
            <w:tcW w:w="1275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28 803</w:t>
            </w:r>
            <w:r w:rsidRPr="002711F7">
              <w:rPr>
                <w:sz w:val="26"/>
                <w:szCs w:val="26"/>
              </w:rPr>
              <w:t>,0</w:t>
            </w:r>
          </w:p>
        </w:tc>
      </w:tr>
      <w:tr w:rsidR="005F3AF0" w:rsidRPr="002711F7" w:rsidTr="0082087A">
        <w:tc>
          <w:tcPr>
            <w:tcW w:w="3967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 xml:space="preserve">Доля в общем объеме </w:t>
            </w:r>
            <w:proofErr w:type="gramStart"/>
            <w:r w:rsidRPr="002711F7">
              <w:rPr>
                <w:sz w:val="26"/>
                <w:szCs w:val="26"/>
              </w:rPr>
              <w:t>налоговых</w:t>
            </w:r>
            <w:proofErr w:type="gramEnd"/>
          </w:p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и неналоговых доходов бюджета, %</w:t>
            </w:r>
          </w:p>
        </w:tc>
        <w:tc>
          <w:tcPr>
            <w:tcW w:w="1842" w:type="dxa"/>
          </w:tcPr>
          <w:p w:rsidR="005F3AF0" w:rsidRPr="002711F7" w:rsidRDefault="005F3AF0" w:rsidP="00960CD0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3,5</w:t>
            </w:r>
          </w:p>
        </w:tc>
        <w:tc>
          <w:tcPr>
            <w:tcW w:w="1276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</w:t>
            </w:r>
          </w:p>
        </w:tc>
        <w:tc>
          <w:tcPr>
            <w:tcW w:w="1276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16,6</w:t>
            </w:r>
          </w:p>
        </w:tc>
        <w:tc>
          <w:tcPr>
            <w:tcW w:w="1275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16,3</w:t>
            </w:r>
          </w:p>
        </w:tc>
      </w:tr>
      <w:tr w:rsidR="005F3AF0" w:rsidRPr="002711F7" w:rsidTr="0082087A">
        <w:tc>
          <w:tcPr>
            <w:tcW w:w="3967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Прирост (снижение)</w:t>
            </w:r>
            <w:r w:rsidRPr="002711F7">
              <w:rPr>
                <w:sz w:val="26"/>
                <w:szCs w:val="26"/>
              </w:rPr>
              <w:br/>
              <w:t>к предыдущему году, тыс. рублей</w:t>
            </w:r>
          </w:p>
        </w:tc>
        <w:tc>
          <w:tcPr>
            <w:tcW w:w="1842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proofErr w:type="spellStart"/>
            <w:r w:rsidRPr="002711F7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276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2 265</w:t>
            </w:r>
            <w:r w:rsidRPr="002711F7"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21 357,7</w:t>
            </w:r>
          </w:p>
        </w:tc>
        <w:tc>
          <w:tcPr>
            <w:tcW w:w="1275" w:type="dxa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575,3</w:t>
            </w:r>
          </w:p>
        </w:tc>
      </w:tr>
    </w:tbl>
    <w:p w:rsidR="005F3AF0" w:rsidRPr="002711F7" w:rsidRDefault="005F3AF0" w:rsidP="00841623">
      <w:pPr>
        <w:widowControl w:val="0"/>
        <w:autoSpaceDE w:val="0"/>
        <w:autoSpaceDN w:val="0"/>
        <w:adjustRightInd w:val="0"/>
        <w:spacing w:line="307" w:lineRule="exact"/>
        <w:ind w:firstLine="708"/>
        <w:jc w:val="both"/>
        <w:rPr>
          <w:sz w:val="26"/>
          <w:szCs w:val="26"/>
        </w:rPr>
      </w:pPr>
    </w:p>
    <w:p w:rsidR="005F3AF0" w:rsidRPr="00D152E1" w:rsidRDefault="005F3AF0" w:rsidP="00D152E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152E1">
        <w:rPr>
          <w:sz w:val="26"/>
          <w:szCs w:val="26"/>
        </w:rPr>
        <w:t>Поступления доходов от использования имущества, находящегося в муниципальной собственности, запланированы на 2018 год с ростом к утвержденному плану 2017 года на 49,2 процента.</w:t>
      </w:r>
    </w:p>
    <w:p w:rsidR="005F3AF0" w:rsidRPr="00D152E1" w:rsidRDefault="005F3AF0" w:rsidP="00D152E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152E1">
        <w:rPr>
          <w:sz w:val="26"/>
          <w:szCs w:val="26"/>
        </w:rPr>
        <w:t>На 2019 год поступления указанных доходов прогнозируются с ростом к 2018 году в 4 раза, на 2020 год – с ростом к 2019 году на 2,0 процент.</w:t>
      </w:r>
    </w:p>
    <w:p w:rsidR="005F3AF0" w:rsidRPr="00D152E1" w:rsidRDefault="005F3AF0" w:rsidP="00D152E1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D152E1">
        <w:rPr>
          <w:sz w:val="26"/>
          <w:szCs w:val="26"/>
        </w:rPr>
        <w:t xml:space="preserve">Поступления доходов от использования имущества, находящегося в муниципальной собственности, в 2018-2020 годах сформированы за счет доходов в виде доходов от передачи в аренду муниципального имущества (99,8 – 100,0 процента) и от </w:t>
      </w:r>
      <w:r w:rsidRPr="00D152E1">
        <w:rPr>
          <w:color w:val="000000"/>
          <w:spacing w:val="-4"/>
          <w:sz w:val="26"/>
          <w:szCs w:val="26"/>
          <w:shd w:val="clear" w:color="auto" w:fill="FFFFFF"/>
        </w:rPr>
        <w:t xml:space="preserve">перечисления части прибыли, остающейся после уплаты налогов и иных обязательных платежей муниципальных унитарных предприятий, </w:t>
      </w:r>
      <w:r w:rsidRPr="00D152E1">
        <w:rPr>
          <w:spacing w:val="-4"/>
          <w:sz w:val="26"/>
          <w:szCs w:val="26"/>
        </w:rPr>
        <w:t>подлежащие перечислению в бюджет муниципального района (0,2 – 0,0%)</w:t>
      </w:r>
      <w:r w:rsidRPr="00D152E1">
        <w:rPr>
          <w:sz w:val="26"/>
          <w:szCs w:val="26"/>
        </w:rPr>
        <w:t>.</w:t>
      </w:r>
      <w:proofErr w:type="gramEnd"/>
    </w:p>
    <w:p w:rsidR="005F3AF0" w:rsidRPr="00D152E1" w:rsidRDefault="005F3AF0" w:rsidP="00D152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6"/>
          <w:szCs w:val="26"/>
        </w:rPr>
      </w:pPr>
      <w:r w:rsidRPr="00D152E1">
        <w:rPr>
          <w:sz w:val="26"/>
          <w:szCs w:val="26"/>
        </w:rPr>
        <w:t>Доходы, получаемые в виде арендной платы за аренду муниципального  имущества</w:t>
      </w:r>
      <w:r w:rsidRPr="00D152E1">
        <w:rPr>
          <w:i/>
          <w:sz w:val="26"/>
          <w:szCs w:val="26"/>
        </w:rPr>
        <w:t>,</w:t>
      </w:r>
      <w:r w:rsidRPr="00D152E1">
        <w:rPr>
          <w:sz w:val="26"/>
          <w:szCs w:val="26"/>
        </w:rPr>
        <w:t xml:space="preserve"> запланированы на 2018 год в сумме 6 863,0 тыс. рублей, с ростом к утвержденному плану </w:t>
      </w:r>
      <w:r w:rsidRPr="00D152E1">
        <w:rPr>
          <w:sz w:val="26"/>
          <w:szCs w:val="26"/>
        </w:rPr>
        <w:lastRenderedPageBreak/>
        <w:t xml:space="preserve">2017 года на 49,2 процента. На 2019 год указанные доходы прогнозируются в сумме 28 220,7 тыс. рублей, с ростом к 2018 году в 4 раз, на 2020 год – 28 796,0 тыс. рублей, с ростом к 2019 году </w:t>
      </w:r>
      <w:proofErr w:type="gramStart"/>
      <w:r w:rsidRPr="00D152E1">
        <w:rPr>
          <w:sz w:val="26"/>
          <w:szCs w:val="26"/>
        </w:rPr>
        <w:t>на</w:t>
      </w:r>
      <w:proofErr w:type="gramEnd"/>
      <w:r w:rsidRPr="00D152E1">
        <w:rPr>
          <w:sz w:val="26"/>
          <w:szCs w:val="26"/>
        </w:rPr>
        <w:t xml:space="preserve"> 2,0 процента. </w:t>
      </w:r>
    </w:p>
    <w:p w:rsidR="005F3AF0" w:rsidRPr="00D152E1" w:rsidRDefault="005F3AF0" w:rsidP="00D152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52" w:lineRule="auto"/>
        <w:ind w:firstLine="709"/>
        <w:jc w:val="both"/>
        <w:rPr>
          <w:spacing w:val="-4"/>
          <w:sz w:val="26"/>
          <w:szCs w:val="26"/>
        </w:rPr>
      </w:pPr>
      <w:proofErr w:type="gramStart"/>
      <w:r w:rsidRPr="00D152E1">
        <w:rPr>
          <w:color w:val="000000"/>
          <w:spacing w:val="-4"/>
          <w:sz w:val="26"/>
          <w:szCs w:val="26"/>
          <w:shd w:val="clear" w:color="auto" w:fill="FFFFFF"/>
        </w:rPr>
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</w:t>
      </w:r>
      <w:r w:rsidRPr="00D152E1">
        <w:rPr>
          <w:spacing w:val="-4"/>
          <w:sz w:val="26"/>
          <w:szCs w:val="26"/>
        </w:rPr>
        <w:t xml:space="preserve">подлежащие перечислению в бюджет муниципального района </w:t>
      </w:r>
      <w:proofErr w:type="spellStart"/>
      <w:r w:rsidRPr="00D152E1">
        <w:rPr>
          <w:spacing w:val="-4"/>
          <w:sz w:val="26"/>
          <w:szCs w:val="26"/>
        </w:rPr>
        <w:t>Нуримановский</w:t>
      </w:r>
      <w:proofErr w:type="spellEnd"/>
      <w:r w:rsidRPr="00D152E1">
        <w:rPr>
          <w:spacing w:val="-4"/>
          <w:sz w:val="26"/>
          <w:szCs w:val="26"/>
        </w:rPr>
        <w:t xml:space="preserve"> район Республики Башкортостан, определены с учетом норматива отчислений части прибыли 15 процентов и снижением количества муниципальных унитарных предприятий.</w:t>
      </w:r>
      <w:proofErr w:type="gramEnd"/>
      <w:r w:rsidRPr="00D152E1">
        <w:rPr>
          <w:spacing w:val="-4"/>
          <w:sz w:val="26"/>
          <w:szCs w:val="26"/>
        </w:rPr>
        <w:t xml:space="preserve"> На 2018 год доходы прогнозируются в сумме 7,0 тыс. рублей, с ростом к утвержденному плану 2017 года на 40,0%. </w:t>
      </w:r>
    </w:p>
    <w:p w:rsidR="005F3AF0" w:rsidRPr="002711F7" w:rsidRDefault="005F3AF0" w:rsidP="008416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6"/>
          <w:szCs w:val="26"/>
        </w:rPr>
      </w:pPr>
    </w:p>
    <w:p w:rsidR="005F3AF0" w:rsidRPr="002711F7" w:rsidRDefault="005F3AF0" w:rsidP="00841623">
      <w:pPr>
        <w:tabs>
          <w:tab w:val="left" w:pos="0"/>
        </w:tabs>
        <w:spacing w:line="252" w:lineRule="auto"/>
        <w:ind w:firstLine="709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Платежи при пользовании природными ресурсами </w:t>
      </w:r>
    </w:p>
    <w:p w:rsidR="005F3AF0" w:rsidRPr="002711F7" w:rsidRDefault="005F3AF0" w:rsidP="00841623">
      <w:pPr>
        <w:tabs>
          <w:tab w:val="left" w:pos="0"/>
        </w:tabs>
        <w:spacing w:line="252" w:lineRule="auto"/>
        <w:ind w:firstLine="709"/>
        <w:jc w:val="center"/>
        <w:rPr>
          <w:sz w:val="26"/>
          <w:szCs w:val="26"/>
        </w:rPr>
      </w:pPr>
    </w:p>
    <w:p w:rsidR="005F3AF0" w:rsidRPr="00D152E1" w:rsidRDefault="005F3AF0" w:rsidP="00D152E1">
      <w:pPr>
        <w:ind w:firstLine="708"/>
        <w:jc w:val="both"/>
        <w:rPr>
          <w:sz w:val="26"/>
          <w:szCs w:val="26"/>
        </w:rPr>
      </w:pPr>
      <w:proofErr w:type="gramStart"/>
      <w:r w:rsidRPr="00D152E1">
        <w:rPr>
          <w:sz w:val="26"/>
          <w:szCs w:val="26"/>
        </w:rPr>
        <w:t>Платежи при пользовании природными ресурсами формируемые за счет поступлений платы за негативное воздействие на окружающую среду прогнозируются на 2018 год в сумме 321,0 тыс. рублей, выше уровня  ожидаемых поступлений 2017 года 2,3 раза и ниже уровня утвержденного плана 2017 года на 31,1 процента, на 2019 год – со снижением к 2018 году на 0,3 процента, на 2020 год – со снижением к</w:t>
      </w:r>
      <w:proofErr w:type="gramEnd"/>
      <w:r w:rsidRPr="00D152E1">
        <w:rPr>
          <w:sz w:val="26"/>
          <w:szCs w:val="26"/>
        </w:rPr>
        <w:t xml:space="preserve"> 2019 году на 1,9 процентов. </w:t>
      </w:r>
    </w:p>
    <w:p w:rsidR="005F3AF0" w:rsidRPr="002711F7" w:rsidRDefault="005F3AF0" w:rsidP="00841623">
      <w:pPr>
        <w:tabs>
          <w:tab w:val="left" w:pos="0"/>
        </w:tabs>
        <w:jc w:val="center"/>
        <w:rPr>
          <w:sz w:val="26"/>
          <w:szCs w:val="26"/>
        </w:rPr>
      </w:pPr>
    </w:p>
    <w:p w:rsidR="005F3AF0" w:rsidRPr="002711F7" w:rsidRDefault="005F3AF0" w:rsidP="00841623">
      <w:pPr>
        <w:tabs>
          <w:tab w:val="left" w:pos="0"/>
        </w:tabs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Доходы от продажи материальных и нематериальных активов</w:t>
      </w:r>
    </w:p>
    <w:p w:rsidR="005F3AF0" w:rsidRPr="002711F7" w:rsidRDefault="005F3AF0" w:rsidP="008416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3AF0" w:rsidRPr="00D152E1" w:rsidRDefault="005F3AF0" w:rsidP="00D152E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152E1">
        <w:rPr>
          <w:sz w:val="26"/>
          <w:szCs w:val="26"/>
        </w:rPr>
        <w:t xml:space="preserve">Доходы от продажи материальных и нематериальных активов на 2018 год прогнозируются в сумме  2 110,0 тыс. рублей, со снижением  к  утвержденному плану 2017 года на 69,9 процентов и к ожидаемым поступлениям на 38,2 процента. </w:t>
      </w:r>
    </w:p>
    <w:p w:rsidR="005F3AF0" w:rsidRPr="00D152E1" w:rsidRDefault="005F3AF0" w:rsidP="00D152E1">
      <w:pPr>
        <w:shd w:val="clear" w:color="auto" w:fill="FFFFFF"/>
        <w:ind w:firstLine="709"/>
        <w:jc w:val="both"/>
        <w:rPr>
          <w:sz w:val="26"/>
          <w:szCs w:val="26"/>
        </w:rPr>
      </w:pPr>
      <w:r w:rsidRPr="00D152E1">
        <w:rPr>
          <w:sz w:val="26"/>
          <w:szCs w:val="26"/>
        </w:rPr>
        <w:t xml:space="preserve">На 2019 год поступления планируются со снижением на 0,3 процента  </w:t>
      </w:r>
      <w:r w:rsidRPr="00D152E1">
        <w:rPr>
          <w:sz w:val="26"/>
          <w:szCs w:val="26"/>
        </w:rPr>
        <w:br/>
        <w:t>к 2018 году, на 2020 год – с ростом на 4,9 процентов к 2019 году.</w:t>
      </w:r>
    </w:p>
    <w:p w:rsidR="005F3AF0" w:rsidRPr="002711F7" w:rsidRDefault="005F3AF0" w:rsidP="00841623">
      <w:pPr>
        <w:ind w:firstLine="720"/>
        <w:jc w:val="center"/>
        <w:rPr>
          <w:b/>
          <w:sz w:val="26"/>
          <w:szCs w:val="26"/>
        </w:rPr>
      </w:pPr>
    </w:p>
    <w:p w:rsidR="005F3AF0" w:rsidRPr="002711F7" w:rsidRDefault="005F3AF0" w:rsidP="00841623">
      <w:pPr>
        <w:ind w:firstLine="720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Штрафы, санкции, возмещение ущерба</w:t>
      </w:r>
    </w:p>
    <w:p w:rsidR="005F3AF0" w:rsidRPr="002711F7" w:rsidRDefault="005F3AF0" w:rsidP="00841623">
      <w:pPr>
        <w:ind w:firstLine="720"/>
        <w:jc w:val="center"/>
        <w:rPr>
          <w:b/>
          <w:sz w:val="26"/>
          <w:szCs w:val="26"/>
        </w:rPr>
      </w:pPr>
    </w:p>
    <w:p w:rsidR="005F3AF0" w:rsidRPr="002711F7" w:rsidRDefault="005F3AF0" w:rsidP="00841623">
      <w:pPr>
        <w:autoSpaceDE w:val="0"/>
        <w:autoSpaceDN w:val="0"/>
        <w:adjustRightInd w:val="0"/>
        <w:spacing w:line="20" w:lineRule="atLeast"/>
        <w:ind w:firstLine="709"/>
        <w:jc w:val="both"/>
        <w:rPr>
          <w:sz w:val="26"/>
          <w:szCs w:val="26"/>
        </w:rPr>
      </w:pPr>
      <w:r w:rsidRPr="002711F7">
        <w:rPr>
          <w:sz w:val="26"/>
          <w:szCs w:val="26"/>
        </w:rPr>
        <w:t>Прогнозируемые объемы поступлений штрафов, санкций, возмещения ущерба приведены в следующей таблице.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5"/>
        <w:gridCol w:w="1949"/>
        <w:gridCol w:w="1350"/>
        <w:gridCol w:w="1350"/>
        <w:gridCol w:w="1264"/>
      </w:tblGrid>
      <w:tr w:rsidR="005F3AF0" w:rsidRPr="002711F7" w:rsidTr="0082087A">
        <w:trPr>
          <w:cantSplit/>
          <w:trHeight w:hRule="exact" w:val="354"/>
          <w:tblHeader/>
        </w:trPr>
        <w:tc>
          <w:tcPr>
            <w:tcW w:w="2075" w:type="pct"/>
            <w:vMerge w:val="restart"/>
            <w:vAlign w:val="center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964" w:type="pct"/>
            <w:vMerge w:val="restart"/>
            <w:vAlign w:val="center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2711F7">
              <w:rPr>
                <w:sz w:val="26"/>
                <w:szCs w:val="26"/>
              </w:rPr>
              <w:t xml:space="preserve"> год </w:t>
            </w:r>
          </w:p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Решение о бюджете</w:t>
            </w:r>
          </w:p>
        </w:tc>
        <w:tc>
          <w:tcPr>
            <w:tcW w:w="1961" w:type="pct"/>
            <w:gridSpan w:val="3"/>
            <w:vAlign w:val="center"/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Проект</w:t>
            </w:r>
          </w:p>
        </w:tc>
      </w:tr>
      <w:tr w:rsidR="005F3AF0" w:rsidRPr="002711F7" w:rsidTr="0082087A">
        <w:trPr>
          <w:trHeight w:hRule="exact" w:val="519"/>
          <w:tblHeader/>
        </w:trPr>
        <w:tc>
          <w:tcPr>
            <w:tcW w:w="2075" w:type="pct"/>
            <w:vMerge/>
            <w:vAlign w:val="center"/>
          </w:tcPr>
          <w:p w:rsidR="005F3AF0" w:rsidRPr="002711F7" w:rsidRDefault="005F3AF0" w:rsidP="006061A1">
            <w:pPr>
              <w:spacing w:line="235" w:lineRule="auto"/>
              <w:rPr>
                <w:sz w:val="26"/>
                <w:szCs w:val="26"/>
              </w:rPr>
            </w:pPr>
          </w:p>
        </w:tc>
        <w:tc>
          <w:tcPr>
            <w:tcW w:w="964" w:type="pct"/>
            <w:vMerge/>
            <w:vAlign w:val="center"/>
          </w:tcPr>
          <w:p w:rsidR="005F3AF0" w:rsidRPr="002711F7" w:rsidRDefault="005F3AF0" w:rsidP="006061A1">
            <w:pPr>
              <w:spacing w:line="235" w:lineRule="auto"/>
              <w:rPr>
                <w:sz w:val="26"/>
                <w:szCs w:val="26"/>
              </w:rPr>
            </w:pPr>
          </w:p>
        </w:tc>
        <w:tc>
          <w:tcPr>
            <w:tcW w:w="668" w:type="pct"/>
            <w:vAlign w:val="center"/>
          </w:tcPr>
          <w:p w:rsidR="005F3AF0" w:rsidRPr="002711F7" w:rsidRDefault="005F3AF0" w:rsidP="001F6FD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68" w:type="pct"/>
            <w:vAlign w:val="center"/>
          </w:tcPr>
          <w:p w:rsidR="005F3AF0" w:rsidRPr="002711F7" w:rsidRDefault="005F3AF0" w:rsidP="001F6FD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25" w:type="pct"/>
            <w:vAlign w:val="center"/>
          </w:tcPr>
          <w:p w:rsidR="005F3AF0" w:rsidRPr="002711F7" w:rsidRDefault="005F3AF0" w:rsidP="001F6FD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</w:tr>
      <w:tr w:rsidR="005F3AF0" w:rsidRPr="002711F7" w:rsidTr="006061A1">
        <w:trPr>
          <w:cantSplit/>
          <w:trHeight w:val="230"/>
        </w:trPr>
        <w:tc>
          <w:tcPr>
            <w:tcW w:w="5000" w:type="pct"/>
            <w:gridSpan w:val="5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Штрафы, санкции, возмещение ущерба</w:t>
            </w:r>
          </w:p>
        </w:tc>
      </w:tr>
      <w:tr w:rsidR="005F3AF0" w:rsidRPr="002711F7" w:rsidTr="0082087A">
        <w:trPr>
          <w:cantSplit/>
          <w:trHeight w:hRule="exact" w:val="375"/>
        </w:trPr>
        <w:tc>
          <w:tcPr>
            <w:tcW w:w="2075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Объем доходов, тыс. рублей</w:t>
            </w:r>
          </w:p>
        </w:tc>
        <w:tc>
          <w:tcPr>
            <w:tcW w:w="964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960CD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743,5</w:t>
            </w:r>
          </w:p>
        </w:tc>
        <w:tc>
          <w:tcPr>
            <w:tcW w:w="668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938,0</w:t>
            </w:r>
          </w:p>
        </w:tc>
        <w:tc>
          <w:tcPr>
            <w:tcW w:w="668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882,0</w:t>
            </w:r>
          </w:p>
        </w:tc>
        <w:tc>
          <w:tcPr>
            <w:tcW w:w="625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927,0</w:t>
            </w:r>
          </w:p>
        </w:tc>
      </w:tr>
      <w:tr w:rsidR="005F3AF0" w:rsidRPr="002711F7" w:rsidTr="0082087A">
        <w:trPr>
          <w:cantSplit/>
          <w:trHeight w:val="558"/>
        </w:trPr>
        <w:tc>
          <w:tcPr>
            <w:tcW w:w="2075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 xml:space="preserve">Доля в общем объеме </w:t>
            </w:r>
            <w:proofErr w:type="gramStart"/>
            <w:r w:rsidRPr="002711F7">
              <w:rPr>
                <w:sz w:val="26"/>
                <w:szCs w:val="26"/>
              </w:rPr>
              <w:t>налоговых</w:t>
            </w:r>
            <w:proofErr w:type="gramEnd"/>
          </w:p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и неналоговых доходов бюджета, %</w:t>
            </w:r>
          </w:p>
        </w:tc>
        <w:tc>
          <w:tcPr>
            <w:tcW w:w="964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960CD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0,5</w:t>
            </w:r>
          </w:p>
        </w:tc>
        <w:tc>
          <w:tcPr>
            <w:tcW w:w="668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668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625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5</w:t>
            </w:r>
          </w:p>
        </w:tc>
      </w:tr>
      <w:tr w:rsidR="005F3AF0" w:rsidRPr="002711F7" w:rsidTr="0082087A">
        <w:trPr>
          <w:cantSplit/>
          <w:trHeight w:val="558"/>
        </w:trPr>
        <w:tc>
          <w:tcPr>
            <w:tcW w:w="2075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 xml:space="preserve">Прирост (снижение) </w:t>
            </w:r>
            <w:r w:rsidRPr="002711F7">
              <w:rPr>
                <w:sz w:val="26"/>
                <w:szCs w:val="26"/>
              </w:rPr>
              <w:br/>
              <w:t>к предыдущему году, тыс. рублей</w:t>
            </w:r>
          </w:p>
        </w:tc>
        <w:tc>
          <w:tcPr>
            <w:tcW w:w="964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6061A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proofErr w:type="spellStart"/>
            <w:r w:rsidRPr="002711F7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668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6061A1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194,5</w:t>
            </w:r>
          </w:p>
        </w:tc>
        <w:tc>
          <w:tcPr>
            <w:tcW w:w="668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6061A1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-56,0</w:t>
            </w:r>
          </w:p>
        </w:tc>
        <w:tc>
          <w:tcPr>
            <w:tcW w:w="625" w:type="pct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5F3AF0" w:rsidRPr="002711F7" w:rsidRDefault="005F3AF0" w:rsidP="006061A1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</w:tr>
    </w:tbl>
    <w:p w:rsidR="005F3AF0" w:rsidRPr="002711F7" w:rsidRDefault="005F3AF0" w:rsidP="00841623">
      <w:pPr>
        <w:ind w:firstLine="709"/>
        <w:jc w:val="both"/>
        <w:rPr>
          <w:sz w:val="26"/>
          <w:szCs w:val="26"/>
        </w:rPr>
      </w:pPr>
      <w:r w:rsidRPr="00D152E1">
        <w:rPr>
          <w:sz w:val="26"/>
          <w:szCs w:val="26"/>
        </w:rPr>
        <w:t>Поступления штрафов, санкций, возмещения ущерба прогнозируются на 2018 год выше на 26,2 процента по сравнению с утвержденным планом 2017 года. Основная доля поступлений приходится на поступления административных штрафов за нарушения законодательства в сфере охраны окружающей среды</w:t>
      </w:r>
      <w:r w:rsidRPr="002732F8">
        <w:rPr>
          <w:sz w:val="28"/>
          <w:szCs w:val="28"/>
        </w:rPr>
        <w:t>.</w:t>
      </w:r>
    </w:p>
    <w:p w:rsidR="005F3AF0" w:rsidRPr="002711F7" w:rsidRDefault="005F3AF0" w:rsidP="00841623">
      <w:pPr>
        <w:shd w:val="clear" w:color="auto" w:fill="FFFFFF"/>
        <w:jc w:val="center"/>
        <w:rPr>
          <w:b/>
          <w:sz w:val="26"/>
          <w:szCs w:val="26"/>
        </w:rPr>
      </w:pPr>
    </w:p>
    <w:p w:rsidR="005F3AF0" w:rsidRPr="002711F7" w:rsidRDefault="005F3AF0" w:rsidP="00841623">
      <w:pPr>
        <w:shd w:val="clear" w:color="auto" w:fill="FFFFFF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Безвозмездные поступления</w:t>
      </w:r>
    </w:p>
    <w:p w:rsidR="005F3AF0" w:rsidRPr="002711F7" w:rsidRDefault="005F3AF0" w:rsidP="00841623">
      <w:pPr>
        <w:jc w:val="both"/>
        <w:rPr>
          <w:sz w:val="26"/>
          <w:szCs w:val="26"/>
          <w:highlight w:val="yellow"/>
        </w:rPr>
      </w:pPr>
    </w:p>
    <w:p w:rsidR="005F3AF0" w:rsidRPr="002711F7" w:rsidRDefault="005F3AF0" w:rsidP="00841623">
      <w:pPr>
        <w:ind w:firstLine="720"/>
        <w:jc w:val="both"/>
        <w:rPr>
          <w:sz w:val="26"/>
          <w:szCs w:val="26"/>
        </w:rPr>
      </w:pPr>
      <w:r w:rsidRPr="002711F7">
        <w:rPr>
          <w:sz w:val="26"/>
          <w:szCs w:val="26"/>
        </w:rPr>
        <w:t xml:space="preserve">Общий объем безвозмездных поступлений в бюджет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характеризуется следующими данными по годам:</w:t>
      </w:r>
    </w:p>
    <w:p w:rsidR="005F3AF0" w:rsidRPr="002711F7" w:rsidRDefault="005F3AF0" w:rsidP="00841623">
      <w:pPr>
        <w:tabs>
          <w:tab w:val="left" w:pos="1134"/>
        </w:tabs>
        <w:ind w:firstLine="1134"/>
        <w:jc w:val="right"/>
        <w:rPr>
          <w:sz w:val="26"/>
          <w:szCs w:val="26"/>
        </w:rPr>
      </w:pPr>
      <w:r w:rsidRPr="002711F7">
        <w:rPr>
          <w:sz w:val="26"/>
          <w:szCs w:val="26"/>
        </w:rPr>
        <w:lastRenderedPageBreak/>
        <w:t>(тыс. рублей)</w:t>
      </w:r>
    </w:p>
    <w:tbl>
      <w:tblPr>
        <w:tblW w:w="4855" w:type="pct"/>
        <w:jc w:val="center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3"/>
        <w:gridCol w:w="1435"/>
        <w:gridCol w:w="1281"/>
        <w:gridCol w:w="1281"/>
        <w:gridCol w:w="1281"/>
        <w:gridCol w:w="1281"/>
        <w:gridCol w:w="1277"/>
      </w:tblGrid>
      <w:tr w:rsidR="005F3AF0" w:rsidRPr="002711F7" w:rsidTr="00424D31">
        <w:trPr>
          <w:cantSplit/>
          <w:tblHeader/>
          <w:jc w:val="center"/>
        </w:trPr>
        <w:tc>
          <w:tcPr>
            <w:tcW w:w="1128" w:type="pct"/>
            <w:vMerge w:val="restart"/>
            <w:vAlign w:val="center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pct"/>
            <w:vMerge w:val="restart"/>
            <w:vAlign w:val="center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2711F7">
              <w:rPr>
                <w:sz w:val="26"/>
                <w:szCs w:val="26"/>
              </w:rPr>
              <w:t xml:space="preserve"> год </w:t>
            </w:r>
          </w:p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Решение о бюджете</w:t>
            </w:r>
          </w:p>
        </w:tc>
        <w:tc>
          <w:tcPr>
            <w:tcW w:w="1265" w:type="pct"/>
            <w:gridSpan w:val="2"/>
          </w:tcPr>
          <w:p w:rsidR="005F3AF0" w:rsidRPr="002711F7" w:rsidRDefault="005F3AF0" w:rsidP="001F6FD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65" w:type="pct"/>
            <w:gridSpan w:val="2"/>
          </w:tcPr>
          <w:p w:rsidR="005F3AF0" w:rsidRPr="002711F7" w:rsidRDefault="005F3AF0" w:rsidP="001F6FD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633" w:type="pct"/>
            <w:vMerge w:val="restart"/>
            <w:vAlign w:val="center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2711F7">
              <w:rPr>
                <w:sz w:val="26"/>
                <w:szCs w:val="26"/>
              </w:rPr>
              <w:t xml:space="preserve"> год</w:t>
            </w:r>
          </w:p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проект</w:t>
            </w:r>
          </w:p>
        </w:tc>
      </w:tr>
      <w:tr w:rsidR="005F3AF0" w:rsidRPr="002711F7" w:rsidTr="00424D31">
        <w:trPr>
          <w:cantSplit/>
          <w:tblHeader/>
          <w:jc w:val="center"/>
        </w:trPr>
        <w:tc>
          <w:tcPr>
            <w:tcW w:w="1128" w:type="pct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709" w:type="pct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Решение о бюджете</w:t>
            </w:r>
          </w:p>
        </w:tc>
        <w:tc>
          <w:tcPr>
            <w:tcW w:w="633" w:type="pct"/>
            <w:vAlign w:val="center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проект</w:t>
            </w: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Решение о бюджете</w:t>
            </w:r>
          </w:p>
        </w:tc>
        <w:tc>
          <w:tcPr>
            <w:tcW w:w="633" w:type="pct"/>
            <w:vAlign w:val="center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проект</w:t>
            </w:r>
          </w:p>
        </w:tc>
        <w:tc>
          <w:tcPr>
            <w:tcW w:w="633" w:type="pct"/>
            <w:vMerge/>
            <w:vAlign w:val="center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</w:p>
        </w:tc>
      </w:tr>
      <w:tr w:rsidR="005F3AF0" w:rsidRPr="002711F7" w:rsidTr="00424D31">
        <w:trPr>
          <w:cantSplit/>
          <w:jc w:val="center"/>
        </w:trPr>
        <w:tc>
          <w:tcPr>
            <w:tcW w:w="1128" w:type="pct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Общий объем безвозмездных поступлений, тыс. рублей</w:t>
            </w:r>
          </w:p>
        </w:tc>
        <w:tc>
          <w:tcPr>
            <w:tcW w:w="709" w:type="pct"/>
          </w:tcPr>
          <w:p w:rsidR="005F3AF0" w:rsidRPr="002711F7" w:rsidRDefault="005F3AF0" w:rsidP="00B50712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302 533,7</w:t>
            </w: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290 406,8</w:t>
            </w: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342 254,2</w:t>
            </w: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293 822,5</w:t>
            </w:r>
          </w:p>
        </w:tc>
        <w:tc>
          <w:tcPr>
            <w:tcW w:w="633" w:type="pct"/>
          </w:tcPr>
          <w:p w:rsidR="005F3AF0" w:rsidRPr="002711F7" w:rsidRDefault="005F3AF0" w:rsidP="005348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336 262,4</w:t>
            </w: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338 016,7</w:t>
            </w:r>
          </w:p>
        </w:tc>
      </w:tr>
      <w:tr w:rsidR="005F3AF0" w:rsidRPr="002711F7" w:rsidTr="00424D31">
        <w:trPr>
          <w:cantSplit/>
          <w:jc w:val="center"/>
        </w:trPr>
        <w:tc>
          <w:tcPr>
            <w:tcW w:w="1128" w:type="pct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в том числе</w:t>
            </w:r>
          </w:p>
        </w:tc>
        <w:tc>
          <w:tcPr>
            <w:tcW w:w="709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3" w:type="pct"/>
            <w:vAlign w:val="center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</w:p>
        </w:tc>
      </w:tr>
      <w:tr w:rsidR="005F3AF0" w:rsidRPr="002711F7" w:rsidTr="00424D31">
        <w:trPr>
          <w:cantSplit/>
          <w:jc w:val="center"/>
        </w:trPr>
        <w:tc>
          <w:tcPr>
            <w:tcW w:w="1128" w:type="pct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из республиканского бюджета, тыс. рублей</w:t>
            </w:r>
          </w:p>
        </w:tc>
        <w:tc>
          <w:tcPr>
            <w:tcW w:w="709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>302 088,8</w:t>
            </w:r>
          </w:p>
        </w:tc>
        <w:tc>
          <w:tcPr>
            <w:tcW w:w="633" w:type="pct"/>
          </w:tcPr>
          <w:p w:rsidR="005F3AF0" w:rsidRPr="002711F7" w:rsidRDefault="005F3AF0" w:rsidP="005348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289 961,9</w:t>
            </w:r>
          </w:p>
        </w:tc>
        <w:tc>
          <w:tcPr>
            <w:tcW w:w="633" w:type="pct"/>
          </w:tcPr>
          <w:p w:rsidR="005F3AF0" w:rsidRPr="002711F7" w:rsidRDefault="005F3AF0" w:rsidP="005348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341 449,7</w:t>
            </w:r>
          </w:p>
        </w:tc>
        <w:tc>
          <w:tcPr>
            <w:tcW w:w="633" w:type="pct"/>
          </w:tcPr>
          <w:p w:rsidR="005F3AF0" w:rsidRPr="002711F7" w:rsidRDefault="005F3AF0" w:rsidP="005348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293 377,6</w:t>
            </w:r>
          </w:p>
        </w:tc>
        <w:tc>
          <w:tcPr>
            <w:tcW w:w="633" w:type="pct"/>
          </w:tcPr>
          <w:p w:rsidR="005F3AF0" w:rsidRPr="002711F7" w:rsidRDefault="005F3AF0" w:rsidP="005348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335 457,9</w:t>
            </w:r>
          </w:p>
        </w:tc>
        <w:tc>
          <w:tcPr>
            <w:tcW w:w="633" w:type="pct"/>
          </w:tcPr>
          <w:p w:rsidR="005F3AF0" w:rsidRPr="002711F7" w:rsidRDefault="005F3AF0" w:rsidP="005348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337 212,2</w:t>
            </w:r>
          </w:p>
        </w:tc>
      </w:tr>
      <w:tr w:rsidR="005F3AF0" w:rsidRPr="002711F7" w:rsidTr="00424D31">
        <w:trPr>
          <w:cantSplit/>
          <w:jc w:val="center"/>
        </w:trPr>
        <w:tc>
          <w:tcPr>
            <w:tcW w:w="1128" w:type="pct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Доля общего объема безвозмездных поступлений в общем объеме доходов, %</w:t>
            </w:r>
          </w:p>
        </w:tc>
        <w:tc>
          <w:tcPr>
            <w:tcW w:w="709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69,8</w:t>
            </w: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60,6</w:t>
            </w: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70,6</w:t>
            </w: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60,6</w:t>
            </w: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66,5</w:t>
            </w: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65,7</w:t>
            </w:r>
          </w:p>
        </w:tc>
      </w:tr>
      <w:tr w:rsidR="005F3AF0" w:rsidRPr="002711F7" w:rsidTr="00424D31">
        <w:trPr>
          <w:cantSplit/>
          <w:jc w:val="center"/>
        </w:trPr>
        <w:tc>
          <w:tcPr>
            <w:tcW w:w="1128" w:type="pct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 xml:space="preserve">Прирост (снижение) </w:t>
            </w:r>
            <w:r w:rsidRPr="002711F7">
              <w:rPr>
                <w:sz w:val="26"/>
                <w:szCs w:val="26"/>
              </w:rPr>
              <w:br/>
              <w:t xml:space="preserve">к предыдущему году, </w:t>
            </w:r>
          </w:p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тыс. рублей</w:t>
            </w:r>
          </w:p>
        </w:tc>
        <w:tc>
          <w:tcPr>
            <w:tcW w:w="709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proofErr w:type="spellStart"/>
            <w:r w:rsidRPr="002711F7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proofErr w:type="spellStart"/>
            <w:r w:rsidRPr="002711F7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51 847,4</w:t>
            </w: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proofErr w:type="spellStart"/>
            <w:r w:rsidRPr="002711F7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633" w:type="pct"/>
          </w:tcPr>
          <w:p w:rsidR="005F3AF0" w:rsidRPr="002711F7" w:rsidRDefault="005F3AF0" w:rsidP="00F938F0">
            <w:pPr>
              <w:ind w:lef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42 439,9</w:t>
            </w: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1 754,3</w:t>
            </w:r>
          </w:p>
        </w:tc>
      </w:tr>
      <w:tr w:rsidR="005F3AF0" w:rsidRPr="002711F7" w:rsidTr="00424D31">
        <w:trPr>
          <w:cantSplit/>
          <w:jc w:val="center"/>
        </w:trPr>
        <w:tc>
          <w:tcPr>
            <w:tcW w:w="1128" w:type="pct"/>
          </w:tcPr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Темп прироста (снижения)</w:t>
            </w:r>
          </w:p>
          <w:p w:rsidR="005F3AF0" w:rsidRPr="002711F7" w:rsidRDefault="005F3AF0" w:rsidP="006061A1">
            <w:pPr>
              <w:rPr>
                <w:sz w:val="26"/>
                <w:szCs w:val="26"/>
              </w:rPr>
            </w:pPr>
            <w:r w:rsidRPr="002711F7">
              <w:rPr>
                <w:sz w:val="26"/>
                <w:szCs w:val="26"/>
              </w:rPr>
              <w:t>к предыдущему году, %</w:t>
            </w:r>
          </w:p>
        </w:tc>
        <w:tc>
          <w:tcPr>
            <w:tcW w:w="709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proofErr w:type="spellStart"/>
            <w:r w:rsidRPr="002711F7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proofErr w:type="spellStart"/>
            <w:r w:rsidRPr="002711F7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17,9</w:t>
            </w: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proofErr w:type="spellStart"/>
            <w:r w:rsidRPr="002711F7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14,4</w:t>
            </w:r>
          </w:p>
        </w:tc>
        <w:tc>
          <w:tcPr>
            <w:tcW w:w="633" w:type="pct"/>
          </w:tcPr>
          <w:p w:rsidR="005F3AF0" w:rsidRPr="002711F7" w:rsidRDefault="005F3AF0" w:rsidP="00606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</w:tbl>
    <w:p w:rsidR="005F3AF0" w:rsidRPr="002711F7" w:rsidRDefault="005F3AF0" w:rsidP="00841623">
      <w:pPr>
        <w:tabs>
          <w:tab w:val="left" w:pos="1134"/>
        </w:tabs>
        <w:jc w:val="both"/>
        <w:rPr>
          <w:sz w:val="26"/>
          <w:szCs w:val="26"/>
        </w:rPr>
      </w:pPr>
    </w:p>
    <w:p w:rsidR="005F3AF0" w:rsidRPr="005310F5" w:rsidRDefault="005F3AF0" w:rsidP="005310F5">
      <w:pPr>
        <w:ind w:firstLine="709"/>
        <w:jc w:val="both"/>
        <w:rPr>
          <w:bCs/>
          <w:sz w:val="26"/>
          <w:szCs w:val="26"/>
        </w:rPr>
      </w:pPr>
      <w:r w:rsidRPr="005310F5">
        <w:rPr>
          <w:bCs/>
          <w:sz w:val="26"/>
          <w:szCs w:val="26"/>
        </w:rPr>
        <w:t xml:space="preserve">В соответствии с </w:t>
      </w:r>
      <w:r w:rsidRPr="005310F5">
        <w:rPr>
          <w:sz w:val="26"/>
          <w:szCs w:val="26"/>
        </w:rPr>
        <w:t>проектом Закона Республики Башкортостан «О бюджете Республики Башкортостан на 2018 год и плановый период 2019-2020 годов»</w:t>
      </w:r>
      <w:r w:rsidRPr="005310F5">
        <w:rPr>
          <w:sz w:val="26"/>
          <w:szCs w:val="26"/>
        </w:rPr>
        <w:tab/>
        <w:t xml:space="preserve"> </w:t>
      </w:r>
      <w:r w:rsidRPr="005310F5">
        <w:rPr>
          <w:bCs/>
          <w:sz w:val="26"/>
          <w:szCs w:val="26"/>
        </w:rPr>
        <w:t xml:space="preserve">общий объем безвозмездных поступлений из бюджета Республики Башкортостан  в бюджет муниципального района </w:t>
      </w:r>
      <w:proofErr w:type="spellStart"/>
      <w:r w:rsidRPr="005310F5">
        <w:rPr>
          <w:bCs/>
          <w:sz w:val="26"/>
          <w:szCs w:val="26"/>
        </w:rPr>
        <w:t>Нуримановский</w:t>
      </w:r>
      <w:proofErr w:type="spellEnd"/>
      <w:r w:rsidRPr="005310F5">
        <w:rPr>
          <w:bCs/>
          <w:sz w:val="26"/>
          <w:szCs w:val="26"/>
        </w:rPr>
        <w:t xml:space="preserve"> район Республики Башкортостан в 2018 году планируется с ростом к утвержденному плану 2017 года на 13,1 процента. На 2019 год безвозмездные поступления из бюджета Республики Башкортостан планируются со снижением к 2018 году на 1,8 процентов. На 2020 год безвозмездные поступления из бюджета Республики Башкортостан планируются с ростом к 2019 году на 0,5 процента. </w:t>
      </w:r>
    </w:p>
    <w:p w:rsidR="005F3AF0" w:rsidRPr="005310F5" w:rsidRDefault="005F3AF0" w:rsidP="005310F5">
      <w:pPr>
        <w:ind w:firstLine="709"/>
        <w:jc w:val="both"/>
        <w:rPr>
          <w:sz w:val="26"/>
          <w:szCs w:val="26"/>
        </w:rPr>
      </w:pPr>
      <w:r w:rsidRPr="005310F5">
        <w:rPr>
          <w:sz w:val="26"/>
          <w:szCs w:val="26"/>
        </w:rPr>
        <w:t xml:space="preserve">Общий объем дотаций из </w:t>
      </w:r>
      <w:r w:rsidRPr="005310F5">
        <w:rPr>
          <w:bCs/>
          <w:sz w:val="26"/>
          <w:szCs w:val="26"/>
        </w:rPr>
        <w:t>бюджета Республики Башкортостан</w:t>
      </w:r>
      <w:r w:rsidRPr="005310F5">
        <w:rPr>
          <w:sz w:val="26"/>
          <w:szCs w:val="26"/>
        </w:rPr>
        <w:t xml:space="preserve"> бюджету муниципального района </w:t>
      </w:r>
      <w:proofErr w:type="spellStart"/>
      <w:r w:rsidRPr="005310F5">
        <w:rPr>
          <w:sz w:val="26"/>
          <w:szCs w:val="26"/>
        </w:rPr>
        <w:t>Нуримановский</w:t>
      </w:r>
      <w:proofErr w:type="spellEnd"/>
      <w:r w:rsidRPr="005310F5">
        <w:rPr>
          <w:sz w:val="26"/>
          <w:szCs w:val="26"/>
        </w:rPr>
        <w:t xml:space="preserve"> район Республики Башкортостан в 2018 году увеличивается   по сравнению с утвержденным планом 2017 года на 12 886,3 тыс. рублей. В 2019 году общий объем дотаций из </w:t>
      </w:r>
      <w:r w:rsidRPr="005310F5">
        <w:rPr>
          <w:bCs/>
          <w:sz w:val="26"/>
          <w:szCs w:val="26"/>
        </w:rPr>
        <w:t>бюджета Республики Башкортостан</w:t>
      </w:r>
      <w:r w:rsidRPr="005310F5">
        <w:rPr>
          <w:sz w:val="26"/>
          <w:szCs w:val="26"/>
        </w:rPr>
        <w:t xml:space="preserve"> бюджету муниципального района </w:t>
      </w:r>
      <w:proofErr w:type="spellStart"/>
      <w:r w:rsidRPr="005310F5">
        <w:rPr>
          <w:sz w:val="26"/>
          <w:szCs w:val="26"/>
        </w:rPr>
        <w:t>Нуримановский</w:t>
      </w:r>
      <w:proofErr w:type="spellEnd"/>
      <w:r w:rsidRPr="005310F5">
        <w:rPr>
          <w:sz w:val="26"/>
          <w:szCs w:val="26"/>
        </w:rPr>
        <w:t xml:space="preserve"> район Республики Башкортостан увеличивается </w:t>
      </w:r>
      <w:r w:rsidRPr="005310F5">
        <w:rPr>
          <w:sz w:val="26"/>
          <w:szCs w:val="26"/>
        </w:rPr>
        <w:br/>
        <w:t>по сравнению с 2018 годом на 4 894,3 тыс. рублей за счет увеличения объема дотации на поддержку мер по обеспечению сбалансированности бюджетов</w:t>
      </w:r>
      <w:proofErr w:type="gramStart"/>
      <w:r w:rsidRPr="005310F5">
        <w:rPr>
          <w:sz w:val="26"/>
          <w:szCs w:val="26"/>
        </w:rPr>
        <w:t xml:space="preserve"> .</w:t>
      </w:r>
      <w:proofErr w:type="gramEnd"/>
      <w:r w:rsidRPr="005310F5">
        <w:rPr>
          <w:sz w:val="26"/>
          <w:szCs w:val="26"/>
        </w:rPr>
        <w:t xml:space="preserve"> В 2020 году объем дотации увеличивается на 1 893,8 тыс. рублей по сравнению с 2019 годом.</w:t>
      </w:r>
    </w:p>
    <w:p w:rsidR="005F3AF0" w:rsidRPr="005310F5" w:rsidRDefault="005F3AF0" w:rsidP="005310F5">
      <w:pPr>
        <w:ind w:firstLine="709"/>
        <w:jc w:val="both"/>
        <w:rPr>
          <w:sz w:val="26"/>
          <w:szCs w:val="26"/>
        </w:rPr>
      </w:pPr>
      <w:r w:rsidRPr="005310F5">
        <w:rPr>
          <w:sz w:val="26"/>
          <w:szCs w:val="26"/>
        </w:rPr>
        <w:t>Объем субсидий в 2018 году увеличивается по сравнению с утвержденным планом 2017 года на 37,8 процента. В 2019 году по сравнению с 2018 годом – уменьшается на 17,8 процентов.</w:t>
      </w:r>
    </w:p>
    <w:p w:rsidR="005F3AF0" w:rsidRPr="005310F5" w:rsidRDefault="005F3AF0" w:rsidP="005310F5">
      <w:pPr>
        <w:ind w:firstLine="709"/>
        <w:jc w:val="both"/>
        <w:rPr>
          <w:sz w:val="26"/>
          <w:szCs w:val="26"/>
        </w:rPr>
      </w:pPr>
      <w:r w:rsidRPr="005310F5">
        <w:rPr>
          <w:sz w:val="26"/>
          <w:szCs w:val="26"/>
        </w:rPr>
        <w:t>Объем субвенций в 2018 году увеличивается по сравнению с утвержденным планом 2017 года на 7,2 процента.</w:t>
      </w:r>
    </w:p>
    <w:p w:rsidR="005F3AF0" w:rsidRPr="005310F5" w:rsidRDefault="005F3AF0" w:rsidP="005310F5">
      <w:pPr>
        <w:ind w:firstLine="709"/>
        <w:jc w:val="both"/>
        <w:rPr>
          <w:sz w:val="26"/>
          <w:szCs w:val="26"/>
        </w:rPr>
      </w:pPr>
      <w:r w:rsidRPr="005310F5">
        <w:rPr>
          <w:bCs/>
          <w:sz w:val="26"/>
          <w:szCs w:val="26"/>
        </w:rPr>
        <w:lastRenderedPageBreak/>
        <w:t xml:space="preserve">Объем иных межбюджетных трансфертов на 2018 год увеличивается </w:t>
      </w:r>
      <w:r w:rsidRPr="005310F5">
        <w:rPr>
          <w:sz w:val="26"/>
          <w:szCs w:val="26"/>
        </w:rPr>
        <w:t>по сравнению с утвержденным планом 2017 года на 5,4 процента, 2019 и 2020 годах остается на уровне 2018 года.</w:t>
      </w:r>
    </w:p>
    <w:p w:rsidR="005F3AF0" w:rsidRPr="005310F5" w:rsidRDefault="005F3AF0" w:rsidP="005310F5">
      <w:pPr>
        <w:ind w:firstLine="720"/>
        <w:jc w:val="both"/>
        <w:rPr>
          <w:bCs/>
          <w:spacing w:val="4"/>
          <w:sz w:val="26"/>
          <w:szCs w:val="26"/>
        </w:rPr>
      </w:pPr>
      <w:proofErr w:type="gramStart"/>
      <w:r w:rsidRPr="005310F5">
        <w:rPr>
          <w:bCs/>
          <w:spacing w:val="4"/>
          <w:sz w:val="26"/>
          <w:szCs w:val="26"/>
        </w:rPr>
        <w:t xml:space="preserve">В соответствии с основными направлениями бюджетной политики муниципального района </w:t>
      </w:r>
      <w:proofErr w:type="spellStart"/>
      <w:r w:rsidRPr="005310F5">
        <w:rPr>
          <w:bCs/>
          <w:spacing w:val="4"/>
          <w:sz w:val="26"/>
          <w:szCs w:val="26"/>
        </w:rPr>
        <w:t>Нуримановский</w:t>
      </w:r>
      <w:proofErr w:type="spellEnd"/>
      <w:r w:rsidRPr="005310F5">
        <w:rPr>
          <w:bCs/>
          <w:spacing w:val="4"/>
          <w:sz w:val="26"/>
          <w:szCs w:val="26"/>
        </w:rPr>
        <w:t xml:space="preserve"> район Республики Башкортостан на предстоящий бюджетный период основным приоритетным условием формирования расходной части бюджета муниципального района </w:t>
      </w:r>
      <w:proofErr w:type="spellStart"/>
      <w:r w:rsidRPr="005310F5">
        <w:rPr>
          <w:bCs/>
          <w:spacing w:val="4"/>
          <w:sz w:val="26"/>
          <w:szCs w:val="26"/>
        </w:rPr>
        <w:t>Нуримановский</w:t>
      </w:r>
      <w:proofErr w:type="spellEnd"/>
      <w:r w:rsidRPr="005310F5">
        <w:rPr>
          <w:bCs/>
          <w:spacing w:val="4"/>
          <w:sz w:val="26"/>
          <w:szCs w:val="26"/>
        </w:rPr>
        <w:t xml:space="preserve"> район Республики Башкортостан на 2018 год и на плановый период 2019 и 2020 годов является </w:t>
      </w:r>
      <w:r w:rsidRPr="005310F5">
        <w:rPr>
          <w:sz w:val="26"/>
          <w:szCs w:val="26"/>
        </w:rPr>
        <w:t>мобилизация внутренних источников</w:t>
      </w:r>
      <w:r w:rsidRPr="005310F5">
        <w:rPr>
          <w:bCs/>
          <w:spacing w:val="4"/>
          <w:sz w:val="26"/>
          <w:szCs w:val="26"/>
        </w:rPr>
        <w:t xml:space="preserve"> на сбалансированное распределение бюджетных ресурсов</w:t>
      </w:r>
      <w:r w:rsidRPr="005310F5">
        <w:rPr>
          <w:sz w:val="26"/>
          <w:szCs w:val="26"/>
        </w:rPr>
        <w:t xml:space="preserve"> и исполнение принятых расходных обязательств наиболее эффективным способом</w:t>
      </w:r>
      <w:r w:rsidRPr="005310F5">
        <w:rPr>
          <w:bCs/>
          <w:spacing w:val="4"/>
          <w:sz w:val="26"/>
          <w:szCs w:val="26"/>
        </w:rPr>
        <w:t xml:space="preserve">.  </w:t>
      </w:r>
      <w:proofErr w:type="gramEnd"/>
    </w:p>
    <w:p w:rsidR="005F3AF0" w:rsidRPr="002711F7" w:rsidRDefault="005F3AF0" w:rsidP="00841623">
      <w:pPr>
        <w:autoSpaceDE w:val="0"/>
        <w:autoSpaceDN w:val="0"/>
        <w:adjustRightInd w:val="0"/>
        <w:ind w:firstLine="709"/>
        <w:jc w:val="both"/>
        <w:rPr>
          <w:spacing w:val="4"/>
          <w:sz w:val="26"/>
          <w:szCs w:val="26"/>
        </w:rPr>
      </w:pPr>
      <w:proofErr w:type="gramStart"/>
      <w:r w:rsidRPr="002711F7">
        <w:rPr>
          <w:spacing w:val="4"/>
          <w:sz w:val="26"/>
          <w:szCs w:val="26"/>
        </w:rPr>
        <w:t>Расходные</w:t>
      </w:r>
      <w:r w:rsidRPr="002711F7">
        <w:rPr>
          <w:b/>
          <w:spacing w:val="4"/>
          <w:sz w:val="26"/>
          <w:szCs w:val="26"/>
        </w:rPr>
        <w:t xml:space="preserve"> </w:t>
      </w:r>
      <w:r w:rsidRPr="002711F7">
        <w:rPr>
          <w:spacing w:val="4"/>
          <w:sz w:val="26"/>
          <w:szCs w:val="26"/>
        </w:rPr>
        <w:t xml:space="preserve">параметры проекта бюджета муниципального района </w:t>
      </w:r>
      <w:proofErr w:type="spellStart"/>
      <w:r w:rsidRPr="002711F7">
        <w:rPr>
          <w:spacing w:val="4"/>
          <w:sz w:val="26"/>
          <w:szCs w:val="26"/>
        </w:rPr>
        <w:t>Нуримановский</w:t>
      </w:r>
      <w:proofErr w:type="spellEnd"/>
      <w:r w:rsidRPr="002711F7">
        <w:rPr>
          <w:spacing w:val="4"/>
          <w:sz w:val="26"/>
          <w:szCs w:val="26"/>
        </w:rPr>
        <w:t xml:space="preserve"> район</w:t>
      </w:r>
      <w:r>
        <w:rPr>
          <w:spacing w:val="4"/>
          <w:sz w:val="26"/>
          <w:szCs w:val="26"/>
        </w:rPr>
        <w:t xml:space="preserve"> Республики Башкортостан на 2018</w:t>
      </w:r>
      <w:r w:rsidRPr="002711F7">
        <w:rPr>
          <w:spacing w:val="4"/>
          <w:sz w:val="26"/>
          <w:szCs w:val="26"/>
        </w:rPr>
        <w:t xml:space="preserve"> год и на плановый период 201</w:t>
      </w:r>
      <w:r w:rsidRPr="001D12E7">
        <w:rPr>
          <w:spacing w:val="4"/>
          <w:sz w:val="26"/>
          <w:szCs w:val="26"/>
        </w:rPr>
        <w:t>9</w:t>
      </w:r>
      <w:r w:rsidRPr="002711F7">
        <w:rPr>
          <w:spacing w:val="4"/>
          <w:sz w:val="26"/>
          <w:szCs w:val="26"/>
        </w:rPr>
        <w:t xml:space="preserve"> и 20</w:t>
      </w:r>
      <w:r w:rsidRPr="001D12E7">
        <w:rPr>
          <w:spacing w:val="4"/>
          <w:sz w:val="26"/>
          <w:szCs w:val="26"/>
        </w:rPr>
        <w:t>20</w:t>
      </w:r>
      <w:r w:rsidRPr="002711F7">
        <w:rPr>
          <w:spacing w:val="4"/>
          <w:sz w:val="26"/>
          <w:szCs w:val="26"/>
        </w:rPr>
        <w:t xml:space="preserve"> годов, сформированные по «программной» структуре расходов бюджетов, определены исходя из оценки доходов бюджета муниципального района </w:t>
      </w:r>
      <w:proofErr w:type="spellStart"/>
      <w:r w:rsidRPr="002711F7">
        <w:rPr>
          <w:spacing w:val="4"/>
          <w:sz w:val="26"/>
          <w:szCs w:val="26"/>
        </w:rPr>
        <w:t>Нуримановский</w:t>
      </w:r>
      <w:proofErr w:type="spellEnd"/>
      <w:r w:rsidRPr="002711F7">
        <w:rPr>
          <w:spacing w:val="4"/>
          <w:sz w:val="26"/>
          <w:szCs w:val="26"/>
        </w:rPr>
        <w:t xml:space="preserve"> район Республики Башкортостан до 20</w:t>
      </w:r>
      <w:r w:rsidRPr="001D12E7">
        <w:rPr>
          <w:spacing w:val="4"/>
          <w:sz w:val="26"/>
          <w:szCs w:val="26"/>
        </w:rPr>
        <w:t>20</w:t>
      </w:r>
      <w:r w:rsidRPr="002711F7">
        <w:rPr>
          <w:spacing w:val="4"/>
          <w:sz w:val="26"/>
          <w:szCs w:val="26"/>
        </w:rPr>
        <w:t xml:space="preserve"> года, прогнозируемого объема расходных обязательств муниципального района </w:t>
      </w:r>
      <w:proofErr w:type="spellStart"/>
      <w:r w:rsidRPr="002711F7">
        <w:rPr>
          <w:spacing w:val="4"/>
          <w:sz w:val="26"/>
          <w:szCs w:val="26"/>
        </w:rPr>
        <w:t>Нуримановский</w:t>
      </w:r>
      <w:proofErr w:type="spellEnd"/>
      <w:r w:rsidRPr="002711F7">
        <w:rPr>
          <w:spacing w:val="4"/>
          <w:sz w:val="26"/>
          <w:szCs w:val="26"/>
        </w:rPr>
        <w:t xml:space="preserve"> район Республики Башкортостан в соответствии с законодательством Российской Федерации, Республики Башкортостан</w:t>
      </w:r>
      <w:proofErr w:type="gramEnd"/>
      <w:r w:rsidRPr="002711F7">
        <w:rPr>
          <w:spacing w:val="4"/>
          <w:sz w:val="26"/>
          <w:szCs w:val="26"/>
        </w:rPr>
        <w:t xml:space="preserve"> и муниципального района </w:t>
      </w:r>
      <w:proofErr w:type="spellStart"/>
      <w:r w:rsidRPr="002711F7">
        <w:rPr>
          <w:spacing w:val="4"/>
          <w:sz w:val="26"/>
          <w:szCs w:val="26"/>
        </w:rPr>
        <w:t>Нуримановский</w:t>
      </w:r>
      <w:proofErr w:type="spellEnd"/>
      <w:r w:rsidRPr="002711F7">
        <w:rPr>
          <w:spacing w:val="4"/>
          <w:sz w:val="26"/>
          <w:szCs w:val="26"/>
        </w:rPr>
        <w:t xml:space="preserve"> район Республики Башкортостан и «базовых» объемов бюджетных ассигнований на 2017-201</w:t>
      </w:r>
      <w:r w:rsidRPr="001D12E7">
        <w:rPr>
          <w:spacing w:val="4"/>
          <w:sz w:val="26"/>
          <w:szCs w:val="26"/>
        </w:rPr>
        <w:t>9</w:t>
      </w:r>
      <w:r w:rsidRPr="002711F7">
        <w:rPr>
          <w:spacing w:val="4"/>
          <w:sz w:val="26"/>
          <w:szCs w:val="26"/>
        </w:rPr>
        <w:t xml:space="preserve"> годы, утвержденных Решением Совета муниципального района </w:t>
      </w:r>
      <w:proofErr w:type="spellStart"/>
      <w:r w:rsidRPr="002711F7">
        <w:rPr>
          <w:spacing w:val="4"/>
          <w:sz w:val="26"/>
          <w:szCs w:val="26"/>
        </w:rPr>
        <w:t>Нуримановский</w:t>
      </w:r>
      <w:proofErr w:type="spellEnd"/>
      <w:r w:rsidRPr="002711F7">
        <w:rPr>
          <w:spacing w:val="4"/>
          <w:sz w:val="26"/>
          <w:szCs w:val="26"/>
        </w:rPr>
        <w:t xml:space="preserve"> район от 1</w:t>
      </w:r>
      <w:r w:rsidRPr="001D12E7">
        <w:rPr>
          <w:spacing w:val="4"/>
          <w:sz w:val="26"/>
          <w:szCs w:val="26"/>
        </w:rPr>
        <w:t>5</w:t>
      </w:r>
      <w:r w:rsidRPr="002711F7">
        <w:rPr>
          <w:spacing w:val="4"/>
          <w:sz w:val="26"/>
          <w:szCs w:val="26"/>
        </w:rPr>
        <w:t xml:space="preserve"> декабря 201</w:t>
      </w:r>
      <w:r w:rsidRPr="001D12E7">
        <w:rPr>
          <w:spacing w:val="4"/>
          <w:sz w:val="26"/>
          <w:szCs w:val="26"/>
        </w:rPr>
        <w:t>6</w:t>
      </w:r>
      <w:r w:rsidRPr="002711F7">
        <w:rPr>
          <w:spacing w:val="4"/>
          <w:sz w:val="26"/>
          <w:szCs w:val="26"/>
        </w:rPr>
        <w:t xml:space="preserve"> года № </w:t>
      </w:r>
      <w:r w:rsidRPr="001D12E7">
        <w:rPr>
          <w:spacing w:val="4"/>
          <w:sz w:val="26"/>
          <w:szCs w:val="26"/>
        </w:rPr>
        <w:t>4/8</w:t>
      </w:r>
      <w:r w:rsidRPr="002711F7">
        <w:rPr>
          <w:spacing w:val="4"/>
          <w:sz w:val="26"/>
          <w:szCs w:val="26"/>
        </w:rPr>
        <w:t xml:space="preserve"> .</w:t>
      </w:r>
    </w:p>
    <w:p w:rsidR="005F3AF0" w:rsidRPr="002711F7" w:rsidRDefault="005F3AF0" w:rsidP="00841623">
      <w:pPr>
        <w:autoSpaceDE w:val="0"/>
        <w:autoSpaceDN w:val="0"/>
        <w:adjustRightInd w:val="0"/>
        <w:ind w:firstLine="709"/>
        <w:jc w:val="both"/>
        <w:rPr>
          <w:spacing w:val="4"/>
          <w:sz w:val="26"/>
          <w:szCs w:val="26"/>
        </w:rPr>
      </w:pPr>
      <w:r w:rsidRPr="002711F7">
        <w:rPr>
          <w:sz w:val="26"/>
          <w:szCs w:val="26"/>
        </w:rPr>
        <w:t xml:space="preserve">Основными общими факторами, повлиявшими на изменение планируемого объема расходов бюджета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по сравнению с объемами расходов, утвержденными </w:t>
      </w:r>
      <w:r w:rsidRPr="002711F7">
        <w:rPr>
          <w:spacing w:val="4"/>
          <w:sz w:val="26"/>
          <w:szCs w:val="26"/>
        </w:rPr>
        <w:t xml:space="preserve">Решением Совета муниципального района </w:t>
      </w:r>
      <w:proofErr w:type="spellStart"/>
      <w:r w:rsidRPr="002711F7">
        <w:rPr>
          <w:spacing w:val="4"/>
          <w:sz w:val="26"/>
          <w:szCs w:val="26"/>
        </w:rPr>
        <w:t>Нуримановский</w:t>
      </w:r>
      <w:proofErr w:type="spellEnd"/>
      <w:r w:rsidRPr="002711F7">
        <w:rPr>
          <w:spacing w:val="4"/>
          <w:sz w:val="26"/>
          <w:szCs w:val="26"/>
        </w:rPr>
        <w:t xml:space="preserve"> район от 1</w:t>
      </w:r>
      <w:r w:rsidRPr="001D12E7">
        <w:rPr>
          <w:spacing w:val="4"/>
          <w:sz w:val="26"/>
          <w:szCs w:val="26"/>
        </w:rPr>
        <w:t>5</w:t>
      </w:r>
      <w:r w:rsidRPr="002711F7">
        <w:rPr>
          <w:spacing w:val="4"/>
          <w:sz w:val="26"/>
          <w:szCs w:val="26"/>
        </w:rPr>
        <w:t>.12.201</w:t>
      </w:r>
      <w:r w:rsidRPr="001D12E7">
        <w:rPr>
          <w:spacing w:val="4"/>
          <w:sz w:val="26"/>
          <w:szCs w:val="26"/>
        </w:rPr>
        <w:t>6</w:t>
      </w:r>
      <w:r w:rsidRPr="002711F7">
        <w:rPr>
          <w:spacing w:val="4"/>
          <w:sz w:val="26"/>
          <w:szCs w:val="26"/>
        </w:rPr>
        <w:t xml:space="preserve"> года № </w:t>
      </w:r>
      <w:r w:rsidRPr="001D12E7">
        <w:rPr>
          <w:spacing w:val="4"/>
          <w:sz w:val="26"/>
          <w:szCs w:val="26"/>
        </w:rPr>
        <w:t>4/8</w:t>
      </w:r>
      <w:r w:rsidRPr="002711F7">
        <w:rPr>
          <w:spacing w:val="4"/>
          <w:sz w:val="26"/>
          <w:szCs w:val="26"/>
        </w:rPr>
        <w:t xml:space="preserve">, </w:t>
      </w:r>
      <w:r w:rsidRPr="002711F7">
        <w:rPr>
          <w:sz w:val="26"/>
          <w:szCs w:val="26"/>
        </w:rPr>
        <w:t>а также с предыдущим годом,</w:t>
      </w:r>
      <w:r w:rsidRPr="002711F7">
        <w:rPr>
          <w:i/>
          <w:sz w:val="26"/>
          <w:szCs w:val="26"/>
        </w:rPr>
        <w:t xml:space="preserve"> </w:t>
      </w:r>
      <w:r w:rsidRPr="002711F7">
        <w:rPr>
          <w:sz w:val="26"/>
          <w:szCs w:val="26"/>
        </w:rPr>
        <w:t>являются:</w:t>
      </w:r>
    </w:p>
    <w:p w:rsidR="005F3AF0" w:rsidRPr="001D12E7" w:rsidRDefault="005F3AF0" w:rsidP="001D12E7">
      <w:pPr>
        <w:ind w:firstLine="709"/>
        <w:jc w:val="both"/>
        <w:rPr>
          <w:spacing w:val="-2"/>
          <w:sz w:val="26"/>
          <w:szCs w:val="26"/>
        </w:rPr>
      </w:pPr>
      <w:r w:rsidRPr="001D12E7">
        <w:rPr>
          <w:spacing w:val="-2"/>
          <w:sz w:val="26"/>
          <w:szCs w:val="26"/>
        </w:rPr>
        <w:t>исключение расходов на исполнение расходных обязательств, срок действия которых ограничен определенным финансовым годом или истекает в плановом периоде;</w:t>
      </w:r>
    </w:p>
    <w:p w:rsidR="005F3AF0" w:rsidRPr="001D12E7" w:rsidRDefault="005F3AF0" w:rsidP="001D12E7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D12E7">
        <w:rPr>
          <w:spacing w:val="-2"/>
          <w:sz w:val="26"/>
          <w:szCs w:val="26"/>
        </w:rPr>
        <w:t xml:space="preserve">внесение корректировок в связи с изменением функций, структуры и (или) полномочий, реорганизацией (ликвидацией) органов местного самоуправления муниципального района </w:t>
      </w:r>
      <w:proofErr w:type="spellStart"/>
      <w:r w:rsidRPr="001D12E7">
        <w:rPr>
          <w:spacing w:val="-2"/>
          <w:sz w:val="26"/>
          <w:szCs w:val="26"/>
        </w:rPr>
        <w:t>Нуримановский</w:t>
      </w:r>
      <w:proofErr w:type="spellEnd"/>
      <w:r w:rsidRPr="001D12E7">
        <w:rPr>
          <w:spacing w:val="-2"/>
          <w:sz w:val="26"/>
          <w:szCs w:val="26"/>
        </w:rPr>
        <w:t xml:space="preserve"> район Республики Башкортостан, муниципальных учреждений муниципального района </w:t>
      </w:r>
      <w:proofErr w:type="spellStart"/>
      <w:r w:rsidRPr="001D12E7">
        <w:rPr>
          <w:spacing w:val="-2"/>
          <w:sz w:val="26"/>
          <w:szCs w:val="26"/>
        </w:rPr>
        <w:t>Нуримановский</w:t>
      </w:r>
      <w:proofErr w:type="spellEnd"/>
      <w:r w:rsidRPr="001D12E7">
        <w:rPr>
          <w:spacing w:val="-2"/>
          <w:sz w:val="26"/>
          <w:szCs w:val="26"/>
        </w:rPr>
        <w:t xml:space="preserve"> район Республики Башкортостан;</w:t>
      </w:r>
    </w:p>
    <w:p w:rsidR="005F3AF0" w:rsidRPr="001D12E7" w:rsidRDefault="005F3AF0" w:rsidP="001D12E7">
      <w:pPr>
        <w:ind w:firstLine="709"/>
        <w:jc w:val="both"/>
        <w:rPr>
          <w:color w:val="000000"/>
          <w:sz w:val="26"/>
          <w:szCs w:val="26"/>
        </w:rPr>
      </w:pPr>
      <w:r w:rsidRPr="001D12E7">
        <w:rPr>
          <w:color w:val="000000"/>
          <w:sz w:val="26"/>
          <w:szCs w:val="26"/>
        </w:rPr>
        <w:t xml:space="preserve">планирование расходов на 2018-2020 годы, осуществляемых за счет межбюджетных трансфертов из республиканского бюджета, в соответствии с проектом </w:t>
      </w:r>
      <w:r w:rsidRPr="001D12E7">
        <w:rPr>
          <w:sz w:val="26"/>
          <w:szCs w:val="26"/>
        </w:rPr>
        <w:t>Закона Республики Башкортостан «О бюджете Республики Башкортостан на 2018 год и плановый период 2019-2020 годов»</w:t>
      </w:r>
      <w:r w:rsidRPr="001D12E7">
        <w:rPr>
          <w:sz w:val="26"/>
          <w:szCs w:val="26"/>
        </w:rPr>
        <w:tab/>
      </w:r>
      <w:r w:rsidRPr="001D12E7">
        <w:rPr>
          <w:color w:val="000000"/>
          <w:sz w:val="26"/>
          <w:szCs w:val="26"/>
        </w:rPr>
        <w:t>;</w:t>
      </w:r>
    </w:p>
    <w:p w:rsidR="005F3AF0" w:rsidRPr="001D12E7" w:rsidRDefault="005F3AF0" w:rsidP="001D12E7">
      <w:pPr>
        <w:pStyle w:val="ConsTitle"/>
        <w:ind w:firstLine="709"/>
        <w:jc w:val="both"/>
        <w:rPr>
          <w:rFonts w:ascii="Times New Roman" w:hAnsi="Times New Roman" w:cs="Times New Roman"/>
          <w:b w:val="0"/>
          <w:bCs w:val="0"/>
          <w:spacing w:val="4"/>
          <w:sz w:val="26"/>
          <w:szCs w:val="26"/>
        </w:rPr>
      </w:pPr>
      <w:r w:rsidRPr="001D12E7">
        <w:rPr>
          <w:rFonts w:ascii="Times New Roman" w:hAnsi="Times New Roman" w:cs="Times New Roman"/>
          <w:b w:val="0"/>
          <w:bCs w:val="0"/>
          <w:spacing w:val="4"/>
          <w:sz w:val="26"/>
          <w:szCs w:val="26"/>
        </w:rPr>
        <w:t xml:space="preserve">определение объема бюджета муниципального района </w:t>
      </w:r>
      <w:proofErr w:type="spellStart"/>
      <w:r w:rsidRPr="001D12E7">
        <w:rPr>
          <w:rFonts w:ascii="Times New Roman" w:hAnsi="Times New Roman" w:cs="Times New Roman"/>
          <w:b w:val="0"/>
          <w:bCs w:val="0"/>
          <w:spacing w:val="4"/>
          <w:sz w:val="26"/>
          <w:szCs w:val="26"/>
        </w:rPr>
        <w:t>Нуримановский</w:t>
      </w:r>
      <w:proofErr w:type="spellEnd"/>
      <w:r w:rsidRPr="001D12E7">
        <w:rPr>
          <w:rFonts w:ascii="Times New Roman" w:hAnsi="Times New Roman" w:cs="Times New Roman"/>
          <w:b w:val="0"/>
          <w:bCs w:val="0"/>
          <w:spacing w:val="4"/>
          <w:sz w:val="26"/>
          <w:szCs w:val="26"/>
        </w:rPr>
        <w:t xml:space="preserve"> район Республики Башкортостан на 2019 год в пределах объемных показателей 2018 года, скорректированных на основе указанных подходов их формирования без учета республиканских средств;</w:t>
      </w:r>
    </w:p>
    <w:p w:rsidR="005F3AF0" w:rsidRPr="001D12E7" w:rsidRDefault="005F3AF0" w:rsidP="001D12E7">
      <w:pPr>
        <w:ind w:firstLine="720"/>
        <w:jc w:val="both"/>
        <w:rPr>
          <w:color w:val="000000"/>
          <w:sz w:val="26"/>
          <w:szCs w:val="26"/>
        </w:rPr>
      </w:pPr>
      <w:proofErr w:type="gramStart"/>
      <w:r w:rsidRPr="001D12E7">
        <w:rPr>
          <w:bCs/>
          <w:sz w:val="26"/>
          <w:szCs w:val="26"/>
        </w:rPr>
        <w:t xml:space="preserve">сокращение бюджетных расходов в разрезе субъектов бюджетного планирования муниципального района </w:t>
      </w:r>
      <w:proofErr w:type="spellStart"/>
      <w:r w:rsidRPr="001D12E7">
        <w:rPr>
          <w:bCs/>
          <w:sz w:val="26"/>
          <w:szCs w:val="26"/>
        </w:rPr>
        <w:t>Нуримановский</w:t>
      </w:r>
      <w:proofErr w:type="spellEnd"/>
      <w:r w:rsidRPr="001D12E7">
        <w:rPr>
          <w:bCs/>
          <w:sz w:val="26"/>
          <w:szCs w:val="26"/>
        </w:rPr>
        <w:t xml:space="preserve"> район Республики Башкортостан</w:t>
      </w:r>
      <w:r w:rsidRPr="001D12E7">
        <w:rPr>
          <w:color w:val="000000"/>
          <w:sz w:val="26"/>
          <w:szCs w:val="26"/>
        </w:rPr>
        <w:t xml:space="preserve"> (до </w:t>
      </w:r>
      <w:r w:rsidRPr="001D12E7">
        <w:rPr>
          <w:bCs/>
          <w:sz w:val="26"/>
          <w:szCs w:val="26"/>
        </w:rPr>
        <w:t xml:space="preserve">10 процентов) в целях обеспечения сбалансированности бюджета, в том числе </w:t>
      </w:r>
      <w:r w:rsidRPr="001D12E7">
        <w:rPr>
          <w:color w:val="000000"/>
          <w:sz w:val="26"/>
          <w:szCs w:val="26"/>
        </w:rPr>
        <w:t xml:space="preserve">в соответствии с постановлением Администрации муниципального района </w:t>
      </w:r>
      <w:proofErr w:type="spellStart"/>
      <w:r w:rsidRPr="001D12E7">
        <w:rPr>
          <w:color w:val="000000"/>
          <w:sz w:val="26"/>
          <w:szCs w:val="26"/>
        </w:rPr>
        <w:t>Нуримановский</w:t>
      </w:r>
      <w:proofErr w:type="spellEnd"/>
      <w:r w:rsidRPr="001D12E7">
        <w:rPr>
          <w:color w:val="000000"/>
          <w:sz w:val="26"/>
          <w:szCs w:val="26"/>
        </w:rPr>
        <w:t xml:space="preserve"> район Республики Башкортостан </w:t>
      </w:r>
      <w:r w:rsidRPr="001D12E7">
        <w:rPr>
          <w:sz w:val="26"/>
          <w:szCs w:val="26"/>
        </w:rPr>
        <w:t>от 31 мая 2016 года № 1026  «Об утверждении Плана мероприятий (дорожная карта) по оптимизации бюджетных расходов, сокращению нерезультативных расходов, увеличению собственных доходов за счет</w:t>
      </w:r>
      <w:proofErr w:type="gramEnd"/>
      <w:r w:rsidRPr="001D12E7">
        <w:rPr>
          <w:sz w:val="26"/>
          <w:szCs w:val="26"/>
        </w:rPr>
        <w:t xml:space="preserve"> имеющихся резервов направленных на повышение качества планирования и исполнения бюджета</w:t>
      </w:r>
      <w:r w:rsidRPr="001D12E7">
        <w:rPr>
          <w:bCs/>
          <w:sz w:val="26"/>
          <w:szCs w:val="26"/>
        </w:rPr>
        <w:t xml:space="preserve"> муниципального района </w:t>
      </w:r>
      <w:proofErr w:type="spellStart"/>
      <w:r w:rsidRPr="001D12E7">
        <w:rPr>
          <w:bCs/>
          <w:sz w:val="26"/>
          <w:szCs w:val="26"/>
        </w:rPr>
        <w:t>Нуримановский</w:t>
      </w:r>
      <w:proofErr w:type="spellEnd"/>
      <w:r w:rsidRPr="001D12E7">
        <w:rPr>
          <w:bCs/>
          <w:sz w:val="26"/>
          <w:szCs w:val="26"/>
        </w:rPr>
        <w:t xml:space="preserve"> район Республики Башкортостан»</w:t>
      </w:r>
      <w:r w:rsidRPr="001D12E7">
        <w:rPr>
          <w:sz w:val="26"/>
          <w:szCs w:val="26"/>
        </w:rPr>
        <w:t>;</w:t>
      </w:r>
    </w:p>
    <w:p w:rsidR="005F3AF0" w:rsidRPr="001D12E7" w:rsidRDefault="005F3AF0" w:rsidP="001D12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12E7">
        <w:rPr>
          <w:sz w:val="26"/>
          <w:szCs w:val="26"/>
        </w:rPr>
        <w:t>планирование расходов на оплату труда с учетом:</w:t>
      </w:r>
    </w:p>
    <w:p w:rsidR="005F3AF0" w:rsidRPr="001D12E7" w:rsidRDefault="005F3AF0" w:rsidP="001D12E7">
      <w:pPr>
        <w:ind w:firstLine="709"/>
        <w:jc w:val="both"/>
        <w:rPr>
          <w:sz w:val="26"/>
          <w:szCs w:val="26"/>
        </w:rPr>
      </w:pPr>
      <w:r w:rsidRPr="001D12E7">
        <w:rPr>
          <w:sz w:val="26"/>
          <w:szCs w:val="26"/>
        </w:rPr>
        <w:t>– сохранения достигнутого уровня номинально начисленной заработной платы по всем категориям работников муниципальных учреждений;</w:t>
      </w:r>
    </w:p>
    <w:p w:rsidR="005F3AF0" w:rsidRPr="001D12E7" w:rsidRDefault="005F3AF0" w:rsidP="001D12E7">
      <w:pPr>
        <w:ind w:firstLine="709"/>
        <w:jc w:val="both"/>
        <w:rPr>
          <w:sz w:val="26"/>
          <w:szCs w:val="26"/>
        </w:rPr>
      </w:pPr>
      <w:r w:rsidRPr="001D12E7">
        <w:rPr>
          <w:sz w:val="26"/>
          <w:szCs w:val="26"/>
        </w:rPr>
        <w:lastRenderedPageBreak/>
        <w:t xml:space="preserve">– индексации заработной платы работников муниципальных учреждений и органов местного самоуправления с 1 января 2018 года – на 4%, с 1 октября 2019 года – на 4 % и с 1 октября 2020 года – </w:t>
      </w:r>
      <w:proofErr w:type="gramStart"/>
      <w:r w:rsidRPr="001D12E7">
        <w:rPr>
          <w:sz w:val="26"/>
          <w:szCs w:val="26"/>
        </w:rPr>
        <w:t>на</w:t>
      </w:r>
      <w:proofErr w:type="gramEnd"/>
      <w:r w:rsidRPr="001D12E7">
        <w:rPr>
          <w:sz w:val="26"/>
          <w:szCs w:val="26"/>
        </w:rPr>
        <w:t xml:space="preserve"> 4 %.</w:t>
      </w:r>
    </w:p>
    <w:p w:rsidR="005F3AF0" w:rsidRPr="001D12E7" w:rsidRDefault="005F3AF0" w:rsidP="001D12E7">
      <w:pPr>
        <w:spacing w:line="252" w:lineRule="auto"/>
        <w:ind w:firstLine="709"/>
        <w:jc w:val="both"/>
        <w:rPr>
          <w:bCs/>
          <w:sz w:val="26"/>
          <w:szCs w:val="26"/>
        </w:rPr>
      </w:pPr>
      <w:proofErr w:type="gramStart"/>
      <w:r w:rsidRPr="001D12E7">
        <w:rPr>
          <w:spacing w:val="4"/>
          <w:sz w:val="26"/>
          <w:szCs w:val="26"/>
        </w:rPr>
        <w:t xml:space="preserve">С учетом указанных условий и вышеперечисленных факторов </w:t>
      </w:r>
      <w:r w:rsidRPr="001D12E7">
        <w:rPr>
          <w:bCs/>
          <w:spacing w:val="4"/>
          <w:sz w:val="26"/>
          <w:szCs w:val="26"/>
        </w:rPr>
        <w:t xml:space="preserve">прогнозируемый объем расходных обязательств муниципального района </w:t>
      </w:r>
      <w:proofErr w:type="spellStart"/>
      <w:r w:rsidRPr="001D12E7">
        <w:rPr>
          <w:bCs/>
          <w:spacing w:val="4"/>
          <w:sz w:val="26"/>
          <w:szCs w:val="26"/>
        </w:rPr>
        <w:t>Нуримановский</w:t>
      </w:r>
      <w:proofErr w:type="spellEnd"/>
      <w:r w:rsidRPr="001D12E7">
        <w:rPr>
          <w:bCs/>
          <w:spacing w:val="4"/>
          <w:sz w:val="26"/>
          <w:szCs w:val="26"/>
        </w:rPr>
        <w:t xml:space="preserve"> район Республики Башкортостан </w:t>
      </w:r>
      <w:r w:rsidRPr="001D12E7">
        <w:rPr>
          <w:bCs/>
          <w:sz w:val="26"/>
          <w:szCs w:val="26"/>
        </w:rPr>
        <w:t>оценивается в 2018 году в сумме 485 003,9 тыс. рублей, с увеличением на 11,9 процентов к утвержденному плану 2017 года, в 2019 году – 505 935,7 тыс. рублей, с ростом на 4,3 процента к прогнозному уровню 2018 года, в 2020 году – 514 396,5 тыс</w:t>
      </w:r>
      <w:proofErr w:type="gramEnd"/>
      <w:r w:rsidRPr="001D12E7">
        <w:rPr>
          <w:bCs/>
          <w:sz w:val="26"/>
          <w:szCs w:val="26"/>
        </w:rPr>
        <w:t>. рублей, с ростом на 1,7 процента к прогнозному уровню 2019 года.</w:t>
      </w:r>
    </w:p>
    <w:p w:rsidR="005F3AF0" w:rsidRPr="001D12E7" w:rsidRDefault="005F3AF0" w:rsidP="00841623">
      <w:pPr>
        <w:spacing w:line="252" w:lineRule="auto"/>
        <w:jc w:val="center"/>
        <w:rPr>
          <w:b/>
          <w:sz w:val="26"/>
          <w:szCs w:val="26"/>
        </w:rPr>
      </w:pPr>
    </w:p>
    <w:p w:rsidR="00D859CD" w:rsidRDefault="005F3AF0" w:rsidP="00CD09F6">
      <w:pPr>
        <w:spacing w:line="252" w:lineRule="auto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Программная структура расходов бюджета муниципального района </w:t>
      </w:r>
    </w:p>
    <w:p w:rsidR="005F3AF0" w:rsidRPr="002711F7" w:rsidRDefault="005F3AF0" w:rsidP="00CD09F6">
      <w:pPr>
        <w:spacing w:line="252" w:lineRule="auto"/>
        <w:jc w:val="center"/>
        <w:rPr>
          <w:b/>
          <w:sz w:val="26"/>
          <w:szCs w:val="26"/>
        </w:rPr>
      </w:pP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 </w:t>
      </w:r>
    </w:p>
    <w:p w:rsidR="005F3AF0" w:rsidRPr="00AD3968" w:rsidRDefault="005F3AF0" w:rsidP="00CD09F6">
      <w:pPr>
        <w:spacing w:line="252" w:lineRule="auto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на 201</w:t>
      </w:r>
      <w:r w:rsidRPr="001D12E7">
        <w:rPr>
          <w:b/>
          <w:sz w:val="26"/>
          <w:szCs w:val="26"/>
        </w:rPr>
        <w:t>8</w:t>
      </w:r>
      <w:r w:rsidRPr="002711F7">
        <w:rPr>
          <w:b/>
          <w:sz w:val="26"/>
          <w:szCs w:val="26"/>
        </w:rPr>
        <w:t xml:space="preserve"> год и на плановый период 201</w:t>
      </w:r>
      <w:r w:rsidRPr="001D12E7">
        <w:rPr>
          <w:b/>
          <w:sz w:val="26"/>
          <w:szCs w:val="26"/>
        </w:rPr>
        <w:t>9</w:t>
      </w:r>
      <w:r w:rsidRPr="002711F7">
        <w:rPr>
          <w:b/>
          <w:sz w:val="26"/>
          <w:szCs w:val="26"/>
        </w:rPr>
        <w:t xml:space="preserve"> и 20</w:t>
      </w:r>
      <w:r w:rsidRPr="00EE484B">
        <w:rPr>
          <w:b/>
          <w:sz w:val="26"/>
          <w:szCs w:val="26"/>
        </w:rPr>
        <w:t>20</w:t>
      </w:r>
      <w:r w:rsidRPr="002711F7">
        <w:rPr>
          <w:b/>
          <w:sz w:val="26"/>
          <w:szCs w:val="26"/>
        </w:rPr>
        <w:t xml:space="preserve"> годов </w:t>
      </w:r>
    </w:p>
    <w:p w:rsidR="005F3AF0" w:rsidRPr="00AD3968" w:rsidRDefault="005F3AF0" w:rsidP="00CD09F6">
      <w:pPr>
        <w:spacing w:line="252" w:lineRule="auto"/>
        <w:jc w:val="center"/>
        <w:rPr>
          <w:b/>
          <w:sz w:val="26"/>
          <w:szCs w:val="26"/>
        </w:rPr>
      </w:pPr>
    </w:p>
    <w:p w:rsidR="005F3AF0" w:rsidRPr="00EE484B" w:rsidRDefault="005F3AF0" w:rsidP="00EE484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6"/>
          <w:szCs w:val="26"/>
        </w:rPr>
      </w:pPr>
      <w:r w:rsidRPr="00AD3968">
        <w:rPr>
          <w:b/>
          <w:sz w:val="26"/>
          <w:szCs w:val="26"/>
        </w:rPr>
        <w:tab/>
      </w:r>
      <w:r w:rsidRPr="00EE484B">
        <w:rPr>
          <w:sz w:val="26"/>
          <w:szCs w:val="26"/>
        </w:rPr>
        <w:t xml:space="preserve">Проект бюджета муниципального района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Республики Башкортостан на 2018 год и на плановый период 2019 и 2020 годов сформирован </w:t>
      </w:r>
      <w:r w:rsidRPr="00EE484B">
        <w:rPr>
          <w:spacing w:val="4"/>
          <w:sz w:val="26"/>
          <w:szCs w:val="26"/>
        </w:rPr>
        <w:t xml:space="preserve">по «программной» структуре расходов </w:t>
      </w:r>
      <w:proofErr w:type="gramStart"/>
      <w:r w:rsidRPr="00EE484B">
        <w:rPr>
          <w:spacing w:val="4"/>
          <w:sz w:val="26"/>
          <w:szCs w:val="26"/>
        </w:rPr>
        <w:t>бюджета</w:t>
      </w:r>
      <w:proofErr w:type="gramEnd"/>
      <w:r w:rsidRPr="00EE484B">
        <w:rPr>
          <w:sz w:val="26"/>
          <w:szCs w:val="26"/>
        </w:rPr>
        <w:t xml:space="preserve"> на основе утвержденных Администрацией муниципального района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Республики Башкортостан 17 муниципальных программ муниципального района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Республики Башкортостан (далее – МП).</w:t>
      </w:r>
    </w:p>
    <w:p w:rsidR="005F3AF0" w:rsidRPr="00EE484B" w:rsidRDefault="005F3AF0" w:rsidP="00EE484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6"/>
          <w:szCs w:val="26"/>
        </w:rPr>
      </w:pPr>
      <w:r w:rsidRPr="00EE484B">
        <w:rPr>
          <w:sz w:val="26"/>
          <w:szCs w:val="26"/>
        </w:rPr>
        <w:t xml:space="preserve">В соответствии с Перечнем муниципальных программ муниципального района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Республики Башкортостан утвержденные муниципальные программы сгруппированы по 18 основным направлениям:</w:t>
      </w:r>
    </w:p>
    <w:p w:rsidR="005F3AF0" w:rsidRPr="00EE484B" w:rsidRDefault="005F3AF0" w:rsidP="00EE484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E484B">
        <w:rPr>
          <w:sz w:val="26"/>
          <w:szCs w:val="26"/>
        </w:rPr>
        <w:t>(тыс. рублей)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3"/>
        <w:gridCol w:w="1995"/>
        <w:gridCol w:w="1751"/>
        <w:gridCol w:w="2072"/>
      </w:tblGrid>
      <w:tr w:rsidR="005F3AF0" w:rsidRPr="00EE484B" w:rsidTr="00EE484B">
        <w:trPr>
          <w:trHeight w:val="325"/>
          <w:tblHeader/>
        </w:trPr>
        <w:tc>
          <w:tcPr>
            <w:tcW w:w="2209" w:type="pct"/>
            <w:vMerge w:val="restart"/>
            <w:vAlign w:val="center"/>
          </w:tcPr>
          <w:p w:rsidR="005F3AF0" w:rsidRPr="00EE484B" w:rsidRDefault="005F3AF0" w:rsidP="00EE484B">
            <w:pPr>
              <w:jc w:val="center"/>
              <w:rPr>
                <w:bCs/>
              </w:rPr>
            </w:pPr>
            <w:r w:rsidRPr="00EE484B">
              <w:rPr>
                <w:bCs/>
              </w:rPr>
              <w:t>Наименование</w:t>
            </w:r>
          </w:p>
        </w:tc>
        <w:tc>
          <w:tcPr>
            <w:tcW w:w="2791" w:type="pct"/>
            <w:gridSpan w:val="3"/>
            <w:vAlign w:val="center"/>
          </w:tcPr>
          <w:p w:rsidR="005F3AF0" w:rsidRPr="00EE484B" w:rsidRDefault="005F3AF0" w:rsidP="00EE484B">
            <w:pPr>
              <w:jc w:val="center"/>
              <w:rPr>
                <w:bCs/>
              </w:rPr>
            </w:pPr>
            <w:r w:rsidRPr="00EE484B">
              <w:rPr>
                <w:bCs/>
              </w:rPr>
              <w:t>Проект</w:t>
            </w:r>
          </w:p>
        </w:tc>
      </w:tr>
      <w:tr w:rsidR="005F3AF0" w:rsidRPr="00EE484B" w:rsidTr="00EE484B">
        <w:trPr>
          <w:trHeight w:val="305"/>
          <w:tblHeader/>
        </w:trPr>
        <w:tc>
          <w:tcPr>
            <w:tcW w:w="2209" w:type="pct"/>
            <w:vMerge/>
            <w:vAlign w:val="center"/>
          </w:tcPr>
          <w:p w:rsidR="005F3AF0" w:rsidRPr="00EE484B" w:rsidRDefault="005F3AF0" w:rsidP="00EE484B">
            <w:pPr>
              <w:jc w:val="center"/>
              <w:rPr>
                <w:bCs/>
              </w:rPr>
            </w:pP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center"/>
              <w:rPr>
                <w:bCs/>
              </w:rPr>
            </w:pPr>
            <w:r w:rsidRPr="00EE484B">
              <w:rPr>
                <w:bCs/>
              </w:rPr>
              <w:t>2018 год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center"/>
              <w:rPr>
                <w:bCs/>
              </w:rPr>
            </w:pPr>
            <w:r w:rsidRPr="00EE484B">
              <w:rPr>
                <w:bCs/>
              </w:rPr>
              <w:t>2019 год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center"/>
              <w:rPr>
                <w:bCs/>
              </w:rPr>
            </w:pPr>
            <w:r w:rsidRPr="00EE484B">
              <w:rPr>
                <w:bCs/>
              </w:rPr>
              <w:t>2020 год</w:t>
            </w:r>
          </w:p>
        </w:tc>
      </w:tr>
      <w:tr w:rsidR="005F3AF0" w:rsidRPr="00EE484B" w:rsidTr="00EE484B">
        <w:trPr>
          <w:cantSplit/>
          <w:trHeight w:val="615"/>
        </w:trPr>
        <w:tc>
          <w:tcPr>
            <w:tcW w:w="2209" w:type="pct"/>
          </w:tcPr>
          <w:p w:rsidR="005F3AF0" w:rsidRPr="00EE484B" w:rsidRDefault="005F3AF0" w:rsidP="00EE484B">
            <w:pPr>
              <w:keepLines/>
              <w:suppressAutoHyphens/>
              <w:rPr>
                <w:b/>
              </w:rPr>
            </w:pPr>
            <w:r w:rsidRPr="00EE484B">
              <w:rPr>
                <w:b/>
              </w:rPr>
              <w:t xml:space="preserve">Расходы бюджета муниципального района </w:t>
            </w:r>
            <w:proofErr w:type="spellStart"/>
            <w:r w:rsidRPr="00EE484B">
              <w:rPr>
                <w:b/>
              </w:rPr>
              <w:t>Нуримановский</w:t>
            </w:r>
            <w:proofErr w:type="spellEnd"/>
            <w:r w:rsidRPr="00EE484B">
              <w:rPr>
                <w:b/>
              </w:rPr>
              <w:t xml:space="preserve"> район Республики Башкортостан, всего 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b/>
                <w:bCs/>
                <w:color w:val="000000"/>
              </w:rPr>
            </w:pPr>
            <w:r w:rsidRPr="00EE484B">
              <w:rPr>
                <w:b/>
                <w:bCs/>
                <w:color w:val="000000"/>
              </w:rPr>
              <w:t>485 003,9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b/>
                <w:bCs/>
                <w:color w:val="000000"/>
              </w:rPr>
            </w:pPr>
            <w:r w:rsidRPr="00EE484B">
              <w:rPr>
                <w:b/>
                <w:bCs/>
                <w:color w:val="000000"/>
              </w:rPr>
              <w:t>505 935,7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b/>
                <w:bCs/>
                <w:color w:val="000000"/>
              </w:rPr>
            </w:pPr>
            <w:r w:rsidRPr="00EE484B">
              <w:rPr>
                <w:b/>
                <w:bCs/>
                <w:color w:val="000000"/>
              </w:rPr>
              <w:t>514 396,5</w:t>
            </w:r>
          </w:p>
        </w:tc>
      </w:tr>
      <w:tr w:rsidR="005F3AF0" w:rsidRPr="00EE484B" w:rsidTr="00EE484B">
        <w:trPr>
          <w:cantSplit/>
          <w:trHeight w:val="244"/>
        </w:trPr>
        <w:tc>
          <w:tcPr>
            <w:tcW w:w="2209" w:type="pct"/>
          </w:tcPr>
          <w:p w:rsidR="005F3AF0" w:rsidRPr="00EE484B" w:rsidRDefault="005F3AF0" w:rsidP="00EE484B">
            <w:pPr>
              <w:keepLines/>
              <w:suppressAutoHyphens/>
            </w:pPr>
            <w:r w:rsidRPr="00EE484B">
              <w:t>из них:</w:t>
            </w:r>
          </w:p>
        </w:tc>
        <w:tc>
          <w:tcPr>
            <w:tcW w:w="957" w:type="pct"/>
          </w:tcPr>
          <w:p w:rsidR="005F3AF0" w:rsidRPr="00EE484B" w:rsidRDefault="005F3AF0" w:rsidP="00EE484B">
            <w:pPr>
              <w:keepLines/>
              <w:suppressAutoHyphens/>
              <w:jc w:val="right"/>
            </w:pPr>
          </w:p>
        </w:tc>
        <w:tc>
          <w:tcPr>
            <w:tcW w:w="840" w:type="pct"/>
          </w:tcPr>
          <w:p w:rsidR="005F3AF0" w:rsidRPr="00EE484B" w:rsidRDefault="005F3AF0" w:rsidP="00EE484B">
            <w:pPr>
              <w:keepLines/>
              <w:suppressAutoHyphens/>
              <w:jc w:val="right"/>
            </w:pPr>
          </w:p>
        </w:tc>
        <w:tc>
          <w:tcPr>
            <w:tcW w:w="993" w:type="pct"/>
          </w:tcPr>
          <w:p w:rsidR="005F3AF0" w:rsidRPr="00EE484B" w:rsidRDefault="005F3AF0" w:rsidP="00EE484B">
            <w:pPr>
              <w:keepLines/>
              <w:suppressAutoHyphens/>
              <w:jc w:val="right"/>
            </w:pPr>
          </w:p>
        </w:tc>
      </w:tr>
      <w:tr w:rsidR="005F3AF0" w:rsidRPr="00EE484B" w:rsidTr="00EE484B">
        <w:trPr>
          <w:cantSplit/>
          <w:trHeight w:val="501"/>
        </w:trPr>
        <w:tc>
          <w:tcPr>
            <w:tcW w:w="2209" w:type="pct"/>
          </w:tcPr>
          <w:p w:rsidR="005F3AF0" w:rsidRPr="00EE484B" w:rsidRDefault="005F3AF0" w:rsidP="00EE484B">
            <w:pPr>
              <w:keepLines/>
              <w:suppressAutoHyphens/>
              <w:rPr>
                <w:b/>
              </w:rPr>
            </w:pPr>
            <w:r w:rsidRPr="00EE484B">
              <w:rPr>
                <w:b/>
              </w:rPr>
              <w:t xml:space="preserve">Расходы на реализацию муниципальных программ муниципального района </w:t>
            </w:r>
            <w:proofErr w:type="spellStart"/>
            <w:r w:rsidRPr="00EE484B">
              <w:rPr>
                <w:b/>
              </w:rPr>
              <w:t>Нуримановский</w:t>
            </w:r>
            <w:proofErr w:type="spellEnd"/>
            <w:r w:rsidRPr="00EE484B">
              <w:rPr>
                <w:b/>
              </w:rPr>
              <w:t xml:space="preserve"> район Республики Башкортостан, всего 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b/>
                <w:bCs/>
                <w:color w:val="000000"/>
              </w:rPr>
            </w:pPr>
            <w:r w:rsidRPr="00EE484B">
              <w:rPr>
                <w:b/>
                <w:bCs/>
                <w:color w:val="000000"/>
              </w:rPr>
              <w:t>485 003,9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b/>
                <w:bCs/>
                <w:color w:val="000000"/>
              </w:rPr>
            </w:pPr>
            <w:r w:rsidRPr="00EE484B">
              <w:rPr>
                <w:b/>
                <w:bCs/>
                <w:color w:val="000000"/>
              </w:rPr>
              <w:t>505 935,7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b/>
                <w:bCs/>
                <w:color w:val="000000"/>
              </w:rPr>
            </w:pPr>
            <w:r w:rsidRPr="00EE484B">
              <w:rPr>
                <w:b/>
                <w:bCs/>
                <w:color w:val="000000"/>
              </w:rPr>
              <w:t>514 396,5</w:t>
            </w:r>
          </w:p>
        </w:tc>
      </w:tr>
      <w:tr w:rsidR="005F3AF0" w:rsidRPr="00EE484B" w:rsidTr="00EE484B">
        <w:trPr>
          <w:cantSplit/>
          <w:trHeight w:val="260"/>
        </w:trPr>
        <w:tc>
          <w:tcPr>
            <w:tcW w:w="2209" w:type="pct"/>
          </w:tcPr>
          <w:p w:rsidR="005F3AF0" w:rsidRPr="00EE484B" w:rsidRDefault="005F3AF0" w:rsidP="00EE484B">
            <w:pPr>
              <w:keepLines/>
              <w:suppressAutoHyphens/>
            </w:pPr>
            <w:r w:rsidRPr="00EE484B">
              <w:t>в том числе по направлениям:</w:t>
            </w:r>
          </w:p>
        </w:tc>
        <w:tc>
          <w:tcPr>
            <w:tcW w:w="957" w:type="pct"/>
          </w:tcPr>
          <w:p w:rsidR="005F3AF0" w:rsidRPr="00EE484B" w:rsidRDefault="005F3AF0" w:rsidP="00EE484B">
            <w:pPr>
              <w:keepLines/>
              <w:suppressAutoHyphens/>
              <w:jc w:val="right"/>
            </w:pPr>
          </w:p>
        </w:tc>
        <w:tc>
          <w:tcPr>
            <w:tcW w:w="840" w:type="pct"/>
          </w:tcPr>
          <w:p w:rsidR="005F3AF0" w:rsidRPr="00EE484B" w:rsidRDefault="005F3AF0" w:rsidP="00EE484B">
            <w:pPr>
              <w:keepLines/>
              <w:suppressAutoHyphens/>
              <w:jc w:val="right"/>
            </w:pPr>
          </w:p>
        </w:tc>
        <w:tc>
          <w:tcPr>
            <w:tcW w:w="993" w:type="pct"/>
          </w:tcPr>
          <w:p w:rsidR="005F3AF0" w:rsidRPr="00EE484B" w:rsidRDefault="005F3AF0" w:rsidP="00EE484B">
            <w:pPr>
              <w:keepLines/>
              <w:suppressAutoHyphens/>
              <w:jc w:val="right"/>
            </w:pPr>
          </w:p>
        </w:tc>
      </w:tr>
      <w:tr w:rsidR="005F3AF0" w:rsidRPr="00EE484B" w:rsidTr="00EE484B">
        <w:trPr>
          <w:cantSplit/>
          <w:trHeight w:val="501"/>
        </w:trPr>
        <w:tc>
          <w:tcPr>
            <w:tcW w:w="2209" w:type="pct"/>
          </w:tcPr>
          <w:p w:rsidR="005F3AF0" w:rsidRPr="00EE484B" w:rsidRDefault="005F3AF0" w:rsidP="00EE484B">
            <w:pPr>
              <w:keepLines/>
              <w:suppressAutoHyphens/>
              <w:rPr>
                <w:bCs/>
              </w:rPr>
            </w:pPr>
            <w:r w:rsidRPr="00EE484B">
              <w:t xml:space="preserve"> Муниципальная программа «Развитие сельского хозяйства  в муниципальном районе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5 921,0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5 921,0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5 921,0</w:t>
            </w:r>
          </w:p>
        </w:tc>
      </w:tr>
      <w:tr w:rsidR="005F3AF0" w:rsidRPr="00EE484B" w:rsidTr="00EE484B">
        <w:trPr>
          <w:cantSplit/>
          <w:trHeight w:val="828"/>
        </w:trPr>
        <w:tc>
          <w:tcPr>
            <w:tcW w:w="2209" w:type="pct"/>
          </w:tcPr>
          <w:p w:rsidR="005F3AF0" w:rsidRPr="00EE484B" w:rsidRDefault="005F3AF0" w:rsidP="00EE484B">
            <w:r w:rsidRPr="00EE484B">
              <w:t xml:space="preserve">Муниципальная программа «Экономическое и инвестиционное развитие муниципального района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1 644,5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1 644,5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1 644,5</w:t>
            </w: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r w:rsidRPr="00EE484B">
              <w:t xml:space="preserve">Муниципальная программа «Обеспечение качественным и доступным  жильем  в муниципальном районе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РБ»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586,1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586,1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586,1</w:t>
            </w: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r w:rsidRPr="00EE484B">
              <w:t xml:space="preserve">Муниципальная программа «Развитие торговли и потребкооперации в муниципальном районе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район»</w:t>
            </w:r>
          </w:p>
        </w:tc>
        <w:tc>
          <w:tcPr>
            <w:tcW w:w="957" w:type="pct"/>
          </w:tcPr>
          <w:p w:rsidR="005F3AF0" w:rsidRPr="00EE484B" w:rsidRDefault="005F3AF0" w:rsidP="00EE484B">
            <w:pPr>
              <w:keepLines/>
              <w:suppressAutoHyphens/>
              <w:jc w:val="center"/>
            </w:pPr>
          </w:p>
        </w:tc>
        <w:tc>
          <w:tcPr>
            <w:tcW w:w="840" w:type="pct"/>
          </w:tcPr>
          <w:p w:rsidR="005F3AF0" w:rsidRPr="00EE484B" w:rsidRDefault="005F3AF0" w:rsidP="00EE484B">
            <w:pPr>
              <w:keepLines/>
              <w:suppressAutoHyphens/>
              <w:jc w:val="center"/>
            </w:pPr>
          </w:p>
        </w:tc>
        <w:tc>
          <w:tcPr>
            <w:tcW w:w="993" w:type="pct"/>
          </w:tcPr>
          <w:p w:rsidR="005F3AF0" w:rsidRPr="00EE484B" w:rsidRDefault="005F3AF0" w:rsidP="00EE484B">
            <w:pPr>
              <w:keepLines/>
              <w:suppressAutoHyphens/>
              <w:jc w:val="center"/>
            </w:pP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r w:rsidRPr="00EE484B">
              <w:lastRenderedPageBreak/>
              <w:t xml:space="preserve">Муниципальная программа «Транспортное развитие в муниципальном районе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13 721,0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20 085,0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22 392,0</w:t>
            </w: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pPr>
              <w:keepLines/>
              <w:suppressAutoHyphens/>
            </w:pPr>
            <w:r w:rsidRPr="00EE484B">
              <w:t xml:space="preserve">Муниципальная программа «Развитие жилищно-коммунального хозяйства в муниципальном районе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20 878,6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8 034,1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8 034,1</w:t>
            </w: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pPr>
              <w:keepLines/>
              <w:suppressAutoHyphens/>
            </w:pPr>
            <w:r w:rsidRPr="00EE484B">
              <w:t xml:space="preserve">Муниципальная программа «Устойчивое развитие сельских территорий в муниципальном районе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5 107,8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6 868,4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6 644,0</w:t>
            </w: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pPr>
              <w:keepLines/>
              <w:suppressAutoHyphens/>
            </w:pPr>
            <w:r w:rsidRPr="00EE484B">
              <w:t xml:space="preserve">Муниципальная программа «Развитие малого и среднего предпринимательства в муниципальном районе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2 100,0</w:t>
            </w:r>
          </w:p>
        </w:tc>
        <w:tc>
          <w:tcPr>
            <w:tcW w:w="840" w:type="pct"/>
          </w:tcPr>
          <w:p w:rsidR="005F3AF0" w:rsidRPr="00EE484B" w:rsidRDefault="005F3AF0" w:rsidP="00EE484B">
            <w:pPr>
              <w:keepLines/>
              <w:suppressAutoHyphens/>
              <w:jc w:val="center"/>
            </w:pPr>
          </w:p>
        </w:tc>
        <w:tc>
          <w:tcPr>
            <w:tcW w:w="993" w:type="pct"/>
          </w:tcPr>
          <w:p w:rsidR="005F3AF0" w:rsidRPr="00EE484B" w:rsidRDefault="005F3AF0" w:rsidP="00EE484B">
            <w:pPr>
              <w:keepLines/>
              <w:suppressAutoHyphens/>
              <w:jc w:val="center"/>
            </w:pP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pPr>
              <w:keepLines/>
              <w:suppressAutoHyphens/>
            </w:pPr>
            <w:r w:rsidRPr="00EE484B">
              <w:t xml:space="preserve">Муниципальная программа «Совершенствование деятельности органов местного самоуправления муниципального района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  по реализации вопросов местного значения»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31 308,2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31 503,3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31 738,2</w:t>
            </w: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r w:rsidRPr="00EE484B">
              <w:t xml:space="preserve">Муниципальная программа «Развитие системы учета и  отчетности, системы муниципальных закупок в муниципальном районе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23 126,2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23 603,5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23 607,0</w:t>
            </w: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r w:rsidRPr="00EE484B">
              <w:t xml:space="preserve">Муниципальная программа «Социальная поддержка граждан в муниципальном районе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40 042,8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37 281,0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37 355,0</w:t>
            </w: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r w:rsidRPr="00EE484B">
              <w:t xml:space="preserve">Муниципальная программа «Развитие молодежной политики, физической культуры  и спорта в муниципальном районе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3 173,4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3 173,4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3 173,4</w:t>
            </w: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r w:rsidRPr="00EE484B">
              <w:t xml:space="preserve">Муниципальная программа «Развитие  образования  в муниципальном районе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367 184,6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286 434,2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286 036,9</w:t>
            </w: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r w:rsidRPr="00EE484B">
              <w:t xml:space="preserve">Муниципальная программа «Развитие культуры и искусства в муниципальном районе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27 451,9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38 095,7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38 095,7</w:t>
            </w: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r w:rsidRPr="00EE484B">
              <w:t xml:space="preserve">Муниципальная программа «Управление муниципальными  финансами  муниципального  района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40 577,8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40 525,5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46988,6</w:t>
            </w: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r w:rsidRPr="00EE484B">
              <w:t xml:space="preserve">Муниципальная программа «Формирование здорового образа жизни и укрепления здоровья населения в муниципальном районе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180,0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180,0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180,0</w:t>
            </w: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r w:rsidRPr="00EE484B">
              <w:lastRenderedPageBreak/>
              <w:t xml:space="preserve">Муниципальная программа «Безопасная жизнь населения в муниципальном районе </w:t>
            </w:r>
            <w:proofErr w:type="spellStart"/>
            <w:r w:rsidRPr="00EE484B">
              <w:t>Нуримановский</w:t>
            </w:r>
            <w:proofErr w:type="spellEnd"/>
            <w:r w:rsidRPr="00EE484B">
              <w:t xml:space="preserve"> район Республики Башкортостан»</w:t>
            </w:r>
          </w:p>
        </w:tc>
        <w:tc>
          <w:tcPr>
            <w:tcW w:w="957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2 000,0</w:t>
            </w:r>
          </w:p>
        </w:tc>
        <w:tc>
          <w:tcPr>
            <w:tcW w:w="840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2 000,0</w:t>
            </w:r>
          </w:p>
        </w:tc>
        <w:tc>
          <w:tcPr>
            <w:tcW w:w="993" w:type="pct"/>
            <w:vAlign w:val="center"/>
          </w:tcPr>
          <w:p w:rsidR="005F3AF0" w:rsidRPr="00EE484B" w:rsidRDefault="005F3AF0" w:rsidP="00EE484B">
            <w:pPr>
              <w:jc w:val="right"/>
              <w:rPr>
                <w:color w:val="000000"/>
              </w:rPr>
            </w:pPr>
            <w:r w:rsidRPr="00EE484B">
              <w:rPr>
                <w:color w:val="000000"/>
              </w:rPr>
              <w:t>2 000,0</w:t>
            </w:r>
          </w:p>
        </w:tc>
      </w:tr>
      <w:tr w:rsidR="005F3AF0" w:rsidRPr="00EE484B" w:rsidTr="00EE484B">
        <w:trPr>
          <w:cantSplit/>
          <w:trHeight w:val="228"/>
        </w:trPr>
        <w:tc>
          <w:tcPr>
            <w:tcW w:w="2209" w:type="pct"/>
          </w:tcPr>
          <w:p w:rsidR="005F3AF0" w:rsidRPr="00EE484B" w:rsidRDefault="005F3AF0" w:rsidP="00EE484B">
            <w:pPr>
              <w:keepLines/>
              <w:suppressAutoHyphens/>
              <w:rPr>
                <w:b/>
                <w:bCs/>
              </w:rPr>
            </w:pPr>
            <w:r w:rsidRPr="00EE484B">
              <w:rPr>
                <w:b/>
                <w:bCs/>
              </w:rPr>
              <w:t xml:space="preserve">Расходы на реализацию </w:t>
            </w:r>
            <w:proofErr w:type="spellStart"/>
            <w:r w:rsidRPr="00EE484B">
              <w:rPr>
                <w:b/>
                <w:bCs/>
              </w:rPr>
              <w:t>непрограммных</w:t>
            </w:r>
            <w:proofErr w:type="spellEnd"/>
            <w:r w:rsidRPr="00EE484B">
              <w:rPr>
                <w:b/>
                <w:bCs/>
              </w:rPr>
              <w:t xml:space="preserve"> направлений деятельности</w:t>
            </w:r>
          </w:p>
        </w:tc>
        <w:tc>
          <w:tcPr>
            <w:tcW w:w="957" w:type="pct"/>
          </w:tcPr>
          <w:p w:rsidR="005F3AF0" w:rsidRPr="00EE484B" w:rsidRDefault="005F3AF0" w:rsidP="00EE484B">
            <w:pPr>
              <w:keepLines/>
              <w:suppressAutoHyphens/>
              <w:jc w:val="center"/>
            </w:pPr>
          </w:p>
        </w:tc>
        <w:tc>
          <w:tcPr>
            <w:tcW w:w="840" w:type="pct"/>
          </w:tcPr>
          <w:p w:rsidR="005F3AF0" w:rsidRPr="00EE484B" w:rsidRDefault="005F3AF0" w:rsidP="00EE484B">
            <w:pPr>
              <w:keepLines/>
              <w:suppressAutoHyphens/>
              <w:jc w:val="center"/>
            </w:pPr>
          </w:p>
        </w:tc>
        <w:tc>
          <w:tcPr>
            <w:tcW w:w="993" w:type="pct"/>
          </w:tcPr>
          <w:p w:rsidR="005F3AF0" w:rsidRPr="00EE484B" w:rsidRDefault="005F3AF0" w:rsidP="00EE484B">
            <w:pPr>
              <w:keepLines/>
              <w:suppressAutoHyphens/>
              <w:jc w:val="center"/>
            </w:pPr>
          </w:p>
        </w:tc>
      </w:tr>
    </w:tbl>
    <w:p w:rsidR="005F3AF0" w:rsidRDefault="005F3AF0" w:rsidP="00EE484B">
      <w:pPr>
        <w:autoSpaceDE w:val="0"/>
        <w:autoSpaceDN w:val="0"/>
        <w:adjustRightInd w:val="0"/>
        <w:spacing w:line="238" w:lineRule="auto"/>
        <w:ind w:firstLine="709"/>
        <w:jc w:val="both"/>
        <w:rPr>
          <w:spacing w:val="4"/>
          <w:sz w:val="28"/>
          <w:szCs w:val="28"/>
        </w:rPr>
      </w:pPr>
    </w:p>
    <w:p w:rsidR="005F3AF0" w:rsidRPr="00EE484B" w:rsidRDefault="005F3AF0" w:rsidP="00EE484B">
      <w:pPr>
        <w:autoSpaceDE w:val="0"/>
        <w:autoSpaceDN w:val="0"/>
        <w:adjustRightInd w:val="0"/>
        <w:spacing w:line="238" w:lineRule="auto"/>
        <w:ind w:firstLine="709"/>
        <w:jc w:val="both"/>
        <w:rPr>
          <w:spacing w:val="4"/>
          <w:sz w:val="26"/>
          <w:szCs w:val="26"/>
        </w:rPr>
      </w:pPr>
      <w:r w:rsidRPr="00247293">
        <w:rPr>
          <w:spacing w:val="4"/>
          <w:sz w:val="28"/>
          <w:szCs w:val="28"/>
        </w:rPr>
        <w:t xml:space="preserve"> </w:t>
      </w:r>
      <w:r w:rsidRPr="00EE484B">
        <w:rPr>
          <w:spacing w:val="4"/>
          <w:sz w:val="26"/>
          <w:szCs w:val="26"/>
        </w:rPr>
        <w:t xml:space="preserve">Удельный вес расходов на реализацию муниципальных программ составляет в 2018-2020 годах 100 процентов в общем объеме расходов бюджета муниципального района </w:t>
      </w:r>
      <w:proofErr w:type="spellStart"/>
      <w:r w:rsidRPr="00EE484B">
        <w:rPr>
          <w:spacing w:val="4"/>
          <w:sz w:val="26"/>
          <w:szCs w:val="26"/>
        </w:rPr>
        <w:t>Нуримановский</w:t>
      </w:r>
      <w:proofErr w:type="spellEnd"/>
      <w:r w:rsidRPr="00EE484B">
        <w:rPr>
          <w:spacing w:val="4"/>
          <w:sz w:val="26"/>
          <w:szCs w:val="26"/>
        </w:rPr>
        <w:t xml:space="preserve"> район Республики Башкортостан. </w:t>
      </w:r>
    </w:p>
    <w:p w:rsidR="005F3AF0" w:rsidRPr="00EE484B" w:rsidRDefault="005F3AF0" w:rsidP="00EE484B">
      <w:pPr>
        <w:autoSpaceDE w:val="0"/>
        <w:autoSpaceDN w:val="0"/>
        <w:adjustRightInd w:val="0"/>
        <w:spacing w:line="238" w:lineRule="auto"/>
        <w:ind w:firstLine="709"/>
        <w:jc w:val="both"/>
        <w:rPr>
          <w:spacing w:val="4"/>
          <w:sz w:val="26"/>
          <w:szCs w:val="26"/>
        </w:rPr>
      </w:pPr>
      <w:r w:rsidRPr="00EE484B">
        <w:rPr>
          <w:spacing w:val="4"/>
          <w:sz w:val="26"/>
          <w:szCs w:val="26"/>
        </w:rPr>
        <w:t>Распределение бюджетных ассигнований на реализацию муниципальных программ на 2018–2020 годы характеризуется следующими данными.</w:t>
      </w:r>
    </w:p>
    <w:p w:rsidR="005F3AF0" w:rsidRPr="002711F7" w:rsidRDefault="005F3AF0" w:rsidP="00CD09F6">
      <w:pPr>
        <w:spacing w:line="252" w:lineRule="auto"/>
        <w:jc w:val="center"/>
        <w:rPr>
          <w:b/>
          <w:sz w:val="26"/>
          <w:szCs w:val="26"/>
          <w:highlight w:val="yellow"/>
        </w:rPr>
      </w:pPr>
    </w:p>
    <w:p w:rsidR="005F3AF0" w:rsidRPr="002711F7" w:rsidRDefault="005F3AF0" w:rsidP="00CD09F6">
      <w:pPr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Муниципальная программа</w:t>
      </w:r>
    </w:p>
    <w:p w:rsidR="005F3AF0" w:rsidRPr="002711F7" w:rsidRDefault="005F3AF0" w:rsidP="00CD09F6">
      <w:pPr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 «Развитие сельского хозяйства в муниципальном районе</w:t>
      </w:r>
    </w:p>
    <w:p w:rsidR="005F3AF0" w:rsidRPr="002711F7" w:rsidRDefault="005F3AF0" w:rsidP="00CD09F6">
      <w:pPr>
        <w:jc w:val="center"/>
        <w:rPr>
          <w:b/>
          <w:sz w:val="26"/>
          <w:szCs w:val="26"/>
        </w:rPr>
      </w:pP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Башкортостан»</w:t>
      </w:r>
    </w:p>
    <w:p w:rsidR="005F3AF0" w:rsidRPr="00AD3968" w:rsidRDefault="005F3AF0" w:rsidP="00EE484B">
      <w:pPr>
        <w:ind w:firstLine="708"/>
        <w:jc w:val="both"/>
        <w:rPr>
          <w:sz w:val="28"/>
          <w:szCs w:val="28"/>
        </w:rPr>
      </w:pPr>
    </w:p>
    <w:p w:rsidR="005F3AF0" w:rsidRPr="00EE484B" w:rsidRDefault="005F3AF0" w:rsidP="00EE484B">
      <w:pPr>
        <w:ind w:firstLine="708"/>
        <w:jc w:val="both"/>
        <w:rPr>
          <w:sz w:val="26"/>
          <w:szCs w:val="26"/>
        </w:rPr>
      </w:pPr>
      <w:proofErr w:type="gramStart"/>
      <w:r w:rsidRPr="00EE484B">
        <w:rPr>
          <w:sz w:val="26"/>
          <w:szCs w:val="26"/>
        </w:rPr>
        <w:t>Утверждена</w:t>
      </w:r>
      <w:proofErr w:type="gramEnd"/>
      <w:r w:rsidRPr="00EE484B">
        <w:rPr>
          <w:sz w:val="26"/>
          <w:szCs w:val="26"/>
        </w:rPr>
        <w:t xml:space="preserve"> постановлением администрации муниципального района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Республики Башкортостан от 28.04.2017 года № 725 «Об утверждении муниципальной программы «Развитие сельского хозяйства в муниципальном районе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Республики Башкортостан»</w:t>
      </w:r>
    </w:p>
    <w:p w:rsidR="005F3AF0" w:rsidRPr="00EE484B" w:rsidRDefault="005F3AF0" w:rsidP="00EE48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E484B">
        <w:rPr>
          <w:sz w:val="26"/>
          <w:szCs w:val="26"/>
        </w:rPr>
        <w:t xml:space="preserve">Ответственный исполнитель муниципальной программы – Муниципальное бюджетное учреждение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Информационно-консультационный центр»</w:t>
      </w:r>
    </w:p>
    <w:p w:rsidR="005F3AF0" w:rsidRPr="00EE484B" w:rsidRDefault="005F3AF0" w:rsidP="00EE484B">
      <w:pPr>
        <w:tabs>
          <w:tab w:val="left" w:pos="1134"/>
        </w:tabs>
        <w:ind w:firstLine="709"/>
        <w:jc w:val="both"/>
        <w:rPr>
          <w:sz w:val="26"/>
          <w:szCs w:val="26"/>
          <w:lang w:eastAsia="en-US"/>
        </w:rPr>
      </w:pPr>
      <w:r w:rsidRPr="00EE484B">
        <w:rPr>
          <w:sz w:val="26"/>
          <w:szCs w:val="26"/>
        </w:rPr>
        <w:t>Цель муниципальной программы – с</w:t>
      </w:r>
      <w:r w:rsidRPr="00EE484B">
        <w:rPr>
          <w:sz w:val="26"/>
          <w:szCs w:val="26"/>
          <w:lang w:eastAsia="en-US"/>
        </w:rPr>
        <w:t xml:space="preserve">оздание условий для развития сельского хозяйства в муниципальном районе </w:t>
      </w:r>
      <w:proofErr w:type="spellStart"/>
      <w:r w:rsidRPr="00EE484B">
        <w:rPr>
          <w:sz w:val="26"/>
          <w:szCs w:val="26"/>
          <w:lang w:eastAsia="en-US"/>
        </w:rPr>
        <w:t>Нуримановский</w:t>
      </w:r>
      <w:proofErr w:type="spellEnd"/>
      <w:r w:rsidRPr="00EE484B">
        <w:rPr>
          <w:sz w:val="26"/>
          <w:szCs w:val="26"/>
          <w:lang w:eastAsia="en-US"/>
        </w:rPr>
        <w:t xml:space="preserve"> район. </w:t>
      </w:r>
    </w:p>
    <w:p w:rsidR="005F3AF0" w:rsidRPr="00AD3968" w:rsidRDefault="005F3AF0" w:rsidP="00EE48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E484B">
        <w:rPr>
          <w:sz w:val="26"/>
          <w:szCs w:val="26"/>
        </w:rPr>
        <w:t>Финансовое обеспечение реализации муниципальной программы характеризируется следующими данными:</w:t>
      </w:r>
    </w:p>
    <w:p w:rsidR="005F3AF0" w:rsidRPr="00AD3968" w:rsidRDefault="005F3AF0" w:rsidP="00EE484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8"/>
        <w:gridCol w:w="1391"/>
        <w:gridCol w:w="1381"/>
        <w:gridCol w:w="1054"/>
        <w:gridCol w:w="1269"/>
        <w:gridCol w:w="1130"/>
        <w:gridCol w:w="1195"/>
      </w:tblGrid>
      <w:tr w:rsidR="005F3AF0" w:rsidRPr="00F84F2D" w:rsidTr="00EE484B">
        <w:trPr>
          <w:cantSplit/>
          <w:tblHeader/>
        </w:trPr>
        <w:tc>
          <w:tcPr>
            <w:tcW w:w="1362" w:type="pct"/>
            <w:vMerge w:val="restart"/>
            <w:vAlign w:val="center"/>
          </w:tcPr>
          <w:p w:rsidR="005F3AF0" w:rsidRPr="00F84F2D" w:rsidRDefault="005F3AF0" w:rsidP="00EE484B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82" w:type="pct"/>
            <w:vMerge w:val="restart"/>
            <w:vAlign w:val="center"/>
          </w:tcPr>
          <w:p w:rsidR="005F3AF0" w:rsidRPr="00F84F2D" w:rsidRDefault="005F3AF0" w:rsidP="00EE484B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>Решение о бюджете</w:t>
            </w:r>
          </w:p>
        </w:tc>
        <w:tc>
          <w:tcPr>
            <w:tcW w:w="1194" w:type="pct"/>
            <w:gridSpan w:val="2"/>
            <w:vAlign w:val="center"/>
          </w:tcPr>
          <w:p w:rsidR="005F3AF0" w:rsidRPr="00F84F2D" w:rsidRDefault="005F3AF0" w:rsidP="00EE484B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176" w:type="pct"/>
            <w:gridSpan w:val="2"/>
            <w:vAlign w:val="center"/>
          </w:tcPr>
          <w:p w:rsidR="005F3AF0" w:rsidRPr="00F84F2D" w:rsidRDefault="005F3AF0" w:rsidP="00EE484B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86" w:type="pct"/>
            <w:vMerge w:val="restart"/>
            <w:vAlign w:val="center"/>
          </w:tcPr>
          <w:p w:rsidR="005F3AF0" w:rsidRPr="00F84F2D" w:rsidRDefault="005F3AF0" w:rsidP="00EE484B">
            <w:pPr>
              <w:jc w:val="center"/>
            </w:pPr>
            <w:r>
              <w:t xml:space="preserve">2020 </w:t>
            </w:r>
            <w:r w:rsidRPr="00F84F2D">
              <w:t>год проект</w:t>
            </w:r>
          </w:p>
        </w:tc>
      </w:tr>
      <w:tr w:rsidR="005F3AF0" w:rsidRPr="00F84F2D" w:rsidTr="00EE484B">
        <w:trPr>
          <w:tblHeader/>
        </w:trPr>
        <w:tc>
          <w:tcPr>
            <w:tcW w:w="1362" w:type="pct"/>
            <w:vMerge/>
            <w:vAlign w:val="center"/>
          </w:tcPr>
          <w:p w:rsidR="005F3AF0" w:rsidRPr="00F84F2D" w:rsidRDefault="005F3AF0" w:rsidP="00EE484B">
            <w:pPr>
              <w:jc w:val="center"/>
            </w:pPr>
          </w:p>
        </w:tc>
        <w:tc>
          <w:tcPr>
            <w:tcW w:w="682" w:type="pct"/>
            <w:vMerge/>
            <w:vAlign w:val="center"/>
          </w:tcPr>
          <w:p w:rsidR="005F3AF0" w:rsidRPr="00F84F2D" w:rsidRDefault="005F3AF0" w:rsidP="00EE484B">
            <w:pPr>
              <w:jc w:val="center"/>
            </w:pPr>
          </w:p>
        </w:tc>
        <w:tc>
          <w:tcPr>
            <w:tcW w:w="677" w:type="pct"/>
            <w:vAlign w:val="center"/>
          </w:tcPr>
          <w:p w:rsidR="005F3AF0" w:rsidRPr="00F84F2D" w:rsidRDefault="005F3AF0" w:rsidP="00EE484B">
            <w:pPr>
              <w:jc w:val="center"/>
            </w:pPr>
            <w:r>
              <w:t>Решение о бюджете</w:t>
            </w:r>
          </w:p>
        </w:tc>
        <w:tc>
          <w:tcPr>
            <w:tcW w:w="517" w:type="pct"/>
            <w:vAlign w:val="center"/>
          </w:tcPr>
          <w:p w:rsidR="005F3AF0" w:rsidRPr="00F84F2D" w:rsidRDefault="005F3AF0" w:rsidP="00EE484B">
            <w:pPr>
              <w:jc w:val="center"/>
            </w:pPr>
            <w:r w:rsidRPr="00F84F2D">
              <w:t>проект</w:t>
            </w:r>
          </w:p>
        </w:tc>
        <w:tc>
          <w:tcPr>
            <w:tcW w:w="622" w:type="pct"/>
            <w:vAlign w:val="center"/>
          </w:tcPr>
          <w:p w:rsidR="005F3AF0" w:rsidRPr="00F84F2D" w:rsidRDefault="005F3AF0" w:rsidP="00EE484B">
            <w:pPr>
              <w:jc w:val="center"/>
            </w:pPr>
            <w:r>
              <w:t>Решение о бюджете</w:t>
            </w:r>
          </w:p>
        </w:tc>
        <w:tc>
          <w:tcPr>
            <w:tcW w:w="554" w:type="pct"/>
            <w:vAlign w:val="center"/>
          </w:tcPr>
          <w:p w:rsidR="005F3AF0" w:rsidRPr="00F84F2D" w:rsidRDefault="005F3AF0" w:rsidP="00EE484B">
            <w:pPr>
              <w:jc w:val="center"/>
            </w:pPr>
            <w:r w:rsidRPr="00F84F2D">
              <w:t>проект</w:t>
            </w:r>
          </w:p>
        </w:tc>
        <w:tc>
          <w:tcPr>
            <w:tcW w:w="586" w:type="pct"/>
            <w:vMerge/>
            <w:vAlign w:val="center"/>
          </w:tcPr>
          <w:p w:rsidR="005F3AF0" w:rsidRPr="00F84F2D" w:rsidRDefault="005F3AF0" w:rsidP="00EE484B">
            <w:pPr>
              <w:jc w:val="center"/>
            </w:pPr>
          </w:p>
        </w:tc>
      </w:tr>
      <w:tr w:rsidR="005F3AF0" w:rsidRPr="00F84F2D" w:rsidTr="00EE484B">
        <w:tblPrEx>
          <w:tblCellMar>
            <w:top w:w="28" w:type="dxa"/>
          </w:tblCellMar>
        </w:tblPrEx>
        <w:trPr>
          <w:cantSplit/>
        </w:trPr>
        <w:tc>
          <w:tcPr>
            <w:tcW w:w="1362" w:type="pct"/>
          </w:tcPr>
          <w:p w:rsidR="005F3AF0" w:rsidRPr="00F84F2D" w:rsidRDefault="005F3AF0" w:rsidP="00EE484B">
            <w:r w:rsidRPr="00F84F2D">
              <w:t xml:space="preserve">Общий объем расходов, </w:t>
            </w:r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82" w:type="pct"/>
          </w:tcPr>
          <w:p w:rsidR="005F3AF0" w:rsidRPr="00F84F2D" w:rsidRDefault="005F3AF0" w:rsidP="00EE484B">
            <w:pPr>
              <w:jc w:val="center"/>
            </w:pPr>
            <w:r>
              <w:t xml:space="preserve">6 502,7 </w:t>
            </w:r>
          </w:p>
        </w:tc>
        <w:tc>
          <w:tcPr>
            <w:tcW w:w="677" w:type="pct"/>
          </w:tcPr>
          <w:p w:rsidR="005F3AF0" w:rsidRPr="00F84F2D" w:rsidRDefault="005F3AF0" w:rsidP="00EE484B">
            <w:pPr>
              <w:jc w:val="center"/>
            </w:pPr>
            <w:r>
              <w:t>6 502,7</w:t>
            </w:r>
          </w:p>
        </w:tc>
        <w:tc>
          <w:tcPr>
            <w:tcW w:w="517" w:type="pct"/>
          </w:tcPr>
          <w:p w:rsidR="005F3AF0" w:rsidRPr="00F84F2D" w:rsidRDefault="005F3AF0" w:rsidP="00EE484B">
            <w:pPr>
              <w:jc w:val="center"/>
            </w:pPr>
            <w:r>
              <w:t>5 921,0</w:t>
            </w:r>
          </w:p>
        </w:tc>
        <w:tc>
          <w:tcPr>
            <w:tcW w:w="622" w:type="pct"/>
          </w:tcPr>
          <w:p w:rsidR="005F3AF0" w:rsidRPr="00F84F2D" w:rsidRDefault="005F3AF0" w:rsidP="00EE484B">
            <w:pPr>
              <w:jc w:val="center"/>
            </w:pPr>
            <w:r>
              <w:t>6 502,7</w:t>
            </w:r>
          </w:p>
        </w:tc>
        <w:tc>
          <w:tcPr>
            <w:tcW w:w="554" w:type="pct"/>
          </w:tcPr>
          <w:p w:rsidR="005F3AF0" w:rsidRPr="00F84F2D" w:rsidRDefault="005F3AF0" w:rsidP="00EE484B">
            <w:pPr>
              <w:jc w:val="center"/>
            </w:pPr>
            <w:r>
              <w:t>5 921,0</w:t>
            </w:r>
          </w:p>
        </w:tc>
        <w:tc>
          <w:tcPr>
            <w:tcW w:w="586" w:type="pct"/>
          </w:tcPr>
          <w:p w:rsidR="005F3AF0" w:rsidRPr="00F84F2D" w:rsidRDefault="005F3AF0" w:rsidP="00EE484B">
            <w:pPr>
              <w:jc w:val="center"/>
            </w:pPr>
            <w:r>
              <w:t>5 921,0</w:t>
            </w:r>
          </w:p>
        </w:tc>
      </w:tr>
      <w:tr w:rsidR="005F3AF0" w:rsidRPr="00F84F2D" w:rsidTr="00EE484B">
        <w:tblPrEx>
          <w:tblCellMar>
            <w:top w:w="28" w:type="dxa"/>
          </w:tblCellMar>
        </w:tblPrEx>
        <w:trPr>
          <w:cantSplit/>
        </w:trPr>
        <w:tc>
          <w:tcPr>
            <w:tcW w:w="1362" w:type="pct"/>
          </w:tcPr>
          <w:p w:rsidR="005F3AF0" w:rsidRPr="00F84F2D" w:rsidRDefault="005F3AF0" w:rsidP="00EE484B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</w:p>
          <w:p w:rsidR="005F3AF0" w:rsidRPr="00F84F2D" w:rsidRDefault="005F3AF0" w:rsidP="00EE484B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82" w:type="pct"/>
          </w:tcPr>
          <w:p w:rsidR="005F3AF0" w:rsidRPr="00F84F2D" w:rsidRDefault="005F3AF0" w:rsidP="00EE484B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77" w:type="pct"/>
          </w:tcPr>
          <w:p w:rsidR="005F3AF0" w:rsidRPr="00F84F2D" w:rsidRDefault="005F3AF0" w:rsidP="00EE484B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17" w:type="pct"/>
          </w:tcPr>
          <w:p w:rsidR="005F3AF0" w:rsidRPr="00F84F2D" w:rsidRDefault="005F3AF0" w:rsidP="00EE484B">
            <w:pPr>
              <w:jc w:val="center"/>
            </w:pPr>
            <w:r>
              <w:t>-581,7</w:t>
            </w:r>
          </w:p>
        </w:tc>
        <w:tc>
          <w:tcPr>
            <w:tcW w:w="622" w:type="pct"/>
          </w:tcPr>
          <w:p w:rsidR="005F3AF0" w:rsidRPr="00F84F2D" w:rsidRDefault="005F3AF0" w:rsidP="00EE484B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54" w:type="pct"/>
          </w:tcPr>
          <w:p w:rsidR="005F3AF0" w:rsidRPr="00F84F2D" w:rsidRDefault="005F3AF0" w:rsidP="00EE484B">
            <w:pPr>
              <w:jc w:val="center"/>
            </w:pPr>
            <w:r>
              <w:t>-581,7</w:t>
            </w:r>
          </w:p>
        </w:tc>
        <w:tc>
          <w:tcPr>
            <w:tcW w:w="586" w:type="pct"/>
          </w:tcPr>
          <w:p w:rsidR="005F3AF0" w:rsidRPr="00F84F2D" w:rsidRDefault="005F3AF0" w:rsidP="00EE484B">
            <w:pPr>
              <w:jc w:val="center"/>
            </w:pPr>
            <w:r>
              <w:t>0,0</w:t>
            </w:r>
          </w:p>
        </w:tc>
      </w:tr>
      <w:tr w:rsidR="005F3AF0" w:rsidRPr="00F84F2D" w:rsidTr="00EE484B">
        <w:tblPrEx>
          <w:tblCellMar>
            <w:top w:w="28" w:type="dxa"/>
          </w:tblCellMar>
        </w:tblPrEx>
        <w:trPr>
          <w:cantSplit/>
        </w:trPr>
        <w:tc>
          <w:tcPr>
            <w:tcW w:w="1362" w:type="pct"/>
          </w:tcPr>
          <w:p w:rsidR="005F3AF0" w:rsidRPr="00F84F2D" w:rsidRDefault="005F3AF0" w:rsidP="00EE484B"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82" w:type="pct"/>
          </w:tcPr>
          <w:p w:rsidR="005F3AF0" w:rsidRPr="00F84F2D" w:rsidRDefault="005F3AF0" w:rsidP="00EE484B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77" w:type="pct"/>
          </w:tcPr>
          <w:p w:rsidR="005F3AF0" w:rsidRPr="00F84F2D" w:rsidRDefault="005F3AF0" w:rsidP="00EE484B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17" w:type="pct"/>
          </w:tcPr>
          <w:p w:rsidR="005F3AF0" w:rsidRPr="00F84F2D" w:rsidRDefault="005F3AF0" w:rsidP="00EE484B">
            <w:pPr>
              <w:jc w:val="center"/>
            </w:pPr>
            <w:r>
              <w:t>-8,9</w:t>
            </w:r>
          </w:p>
        </w:tc>
        <w:tc>
          <w:tcPr>
            <w:tcW w:w="622" w:type="pct"/>
          </w:tcPr>
          <w:p w:rsidR="005F3AF0" w:rsidRPr="00F84F2D" w:rsidRDefault="005F3AF0" w:rsidP="00EE484B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54" w:type="pct"/>
          </w:tcPr>
          <w:p w:rsidR="005F3AF0" w:rsidRPr="00F84F2D" w:rsidRDefault="005F3AF0" w:rsidP="00EE484B">
            <w:pPr>
              <w:jc w:val="center"/>
            </w:pPr>
            <w:r>
              <w:t>-8,9</w:t>
            </w:r>
          </w:p>
        </w:tc>
        <w:tc>
          <w:tcPr>
            <w:tcW w:w="586" w:type="pct"/>
          </w:tcPr>
          <w:p w:rsidR="005F3AF0" w:rsidRPr="00F84F2D" w:rsidRDefault="005F3AF0" w:rsidP="00EE484B">
            <w:pPr>
              <w:jc w:val="center"/>
            </w:pPr>
            <w:r>
              <w:t>0,0</w:t>
            </w:r>
          </w:p>
        </w:tc>
      </w:tr>
    </w:tbl>
    <w:p w:rsidR="005F3AF0" w:rsidRPr="002711F7" w:rsidRDefault="005F3AF0" w:rsidP="00CD09F6">
      <w:pPr>
        <w:autoSpaceDE w:val="0"/>
        <w:autoSpaceDN w:val="0"/>
        <w:adjustRightInd w:val="0"/>
        <w:spacing w:line="238" w:lineRule="auto"/>
        <w:ind w:firstLine="709"/>
        <w:jc w:val="both"/>
        <w:rPr>
          <w:spacing w:val="4"/>
          <w:sz w:val="26"/>
          <w:szCs w:val="26"/>
        </w:rPr>
      </w:pPr>
    </w:p>
    <w:p w:rsidR="005F3AF0" w:rsidRPr="00AD3968" w:rsidRDefault="005F3AF0" w:rsidP="00CD09F6">
      <w:pPr>
        <w:autoSpaceDE w:val="0"/>
        <w:autoSpaceDN w:val="0"/>
        <w:adjustRightInd w:val="0"/>
        <w:spacing w:line="238" w:lineRule="auto"/>
        <w:ind w:firstLine="709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Муниципальная программа «Экономическое и инвестиционное развитие муниципального района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Башкортостан»</w:t>
      </w:r>
    </w:p>
    <w:p w:rsidR="005F3AF0" w:rsidRPr="00AD3968" w:rsidRDefault="005F3AF0" w:rsidP="00CD09F6">
      <w:pPr>
        <w:autoSpaceDE w:val="0"/>
        <w:autoSpaceDN w:val="0"/>
        <w:adjustRightInd w:val="0"/>
        <w:spacing w:line="238" w:lineRule="auto"/>
        <w:ind w:firstLine="709"/>
        <w:jc w:val="center"/>
        <w:rPr>
          <w:b/>
          <w:sz w:val="26"/>
          <w:szCs w:val="26"/>
        </w:rPr>
      </w:pPr>
    </w:p>
    <w:p w:rsidR="005F3AF0" w:rsidRPr="00EE484B" w:rsidRDefault="005F3AF0" w:rsidP="00EE48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EE484B">
        <w:rPr>
          <w:sz w:val="26"/>
          <w:szCs w:val="26"/>
        </w:rPr>
        <w:t>Утверждена</w:t>
      </w:r>
      <w:proofErr w:type="gramEnd"/>
      <w:r w:rsidRPr="00EE484B">
        <w:rPr>
          <w:sz w:val="26"/>
          <w:szCs w:val="26"/>
        </w:rPr>
        <w:t xml:space="preserve"> постановлением администрации муниципального района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Республики Башкортостан от 30</w:t>
      </w:r>
      <w:r>
        <w:rPr>
          <w:sz w:val="26"/>
          <w:szCs w:val="26"/>
        </w:rPr>
        <w:t>.12.</w:t>
      </w:r>
      <w:r w:rsidRPr="00EE484B">
        <w:rPr>
          <w:sz w:val="26"/>
          <w:szCs w:val="26"/>
        </w:rPr>
        <w:t xml:space="preserve">2016 года № 2078 «Об утверждении муниципальной программы «Экономическое и инвестиционное развитие  муниципального района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Республики Башкортостан».</w:t>
      </w:r>
    </w:p>
    <w:p w:rsidR="005F3AF0" w:rsidRPr="00EE484B" w:rsidRDefault="005F3AF0" w:rsidP="00EE48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E484B">
        <w:rPr>
          <w:sz w:val="26"/>
          <w:szCs w:val="26"/>
        </w:rPr>
        <w:t xml:space="preserve">Ответственный исполнитель муниципальной программы – отдел экономики администрации муниципального района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Республики Башкортостан.</w:t>
      </w:r>
    </w:p>
    <w:p w:rsidR="005F3AF0" w:rsidRPr="00EE484B" w:rsidRDefault="005F3AF0" w:rsidP="00EE484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84B">
        <w:rPr>
          <w:sz w:val="26"/>
          <w:szCs w:val="26"/>
        </w:rPr>
        <w:lastRenderedPageBreak/>
        <w:t>Цели муниципальной  программы:</w:t>
      </w:r>
    </w:p>
    <w:p w:rsidR="005F3AF0" w:rsidRPr="00EE484B" w:rsidRDefault="005F3AF0" w:rsidP="00EE484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84B">
        <w:rPr>
          <w:sz w:val="26"/>
          <w:szCs w:val="26"/>
        </w:rPr>
        <w:t xml:space="preserve">обеспечение устойчивого социально-экономического развития муниципального района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Республики Башкортостан и благосостояния его жителей;</w:t>
      </w:r>
    </w:p>
    <w:p w:rsidR="005F3AF0" w:rsidRPr="00EE484B" w:rsidRDefault="005F3AF0" w:rsidP="00EE484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84B">
        <w:rPr>
          <w:sz w:val="26"/>
          <w:szCs w:val="26"/>
        </w:rPr>
        <w:t xml:space="preserve">обеспечение развития инвестиционного потенциала муниципального района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Республики Башкортостан.</w:t>
      </w:r>
    </w:p>
    <w:p w:rsidR="005F3AF0" w:rsidRPr="00EE484B" w:rsidRDefault="005F3AF0" w:rsidP="00EE48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E484B">
        <w:rPr>
          <w:sz w:val="26"/>
          <w:szCs w:val="26"/>
        </w:rPr>
        <w:t xml:space="preserve">Финансовое обеспечение реализации муниципальной  программы «Экономическое и инвестиционное развитие  муниципального района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Республики Башкортостан» за счет бюджета муниципального района  характеризуется следующими данными:</w:t>
      </w:r>
    </w:p>
    <w:p w:rsidR="005F3AF0" w:rsidRPr="00E725AB" w:rsidRDefault="005F3AF0" w:rsidP="00EE484B">
      <w:pPr>
        <w:tabs>
          <w:tab w:val="left" w:pos="1134"/>
        </w:tabs>
        <w:jc w:val="right"/>
      </w:pPr>
      <w:r w:rsidRPr="00E725AB">
        <w:t>(</w:t>
      </w:r>
      <w:r>
        <w:t>тыс</w:t>
      </w:r>
      <w:r w:rsidRPr="00E725AB">
        <w:t>. рублей)</w:t>
      </w:r>
    </w:p>
    <w:p w:rsidR="005F3AF0" w:rsidRPr="00E725AB" w:rsidRDefault="005F3AF0" w:rsidP="00EE484B">
      <w:pPr>
        <w:tabs>
          <w:tab w:val="left" w:pos="1134"/>
        </w:tabs>
        <w:ind w:firstLine="709"/>
        <w:jc w:val="both"/>
        <w:rPr>
          <w:sz w:val="2"/>
          <w:szCs w:val="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8"/>
        <w:gridCol w:w="1235"/>
        <w:gridCol w:w="1386"/>
        <w:gridCol w:w="1081"/>
        <w:gridCol w:w="1238"/>
        <w:gridCol w:w="1081"/>
        <w:gridCol w:w="1085"/>
      </w:tblGrid>
      <w:tr w:rsidR="005F3AF0" w:rsidRPr="00E725AB" w:rsidTr="00EE484B">
        <w:trPr>
          <w:cantSplit/>
          <w:trHeight w:val="286"/>
          <w:tblHeader/>
        </w:trPr>
        <w:tc>
          <w:tcPr>
            <w:tcW w:w="1515" w:type="pct"/>
            <w:vMerge w:val="restart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Наименование показателя</w:t>
            </w:r>
          </w:p>
        </w:tc>
        <w:tc>
          <w:tcPr>
            <w:tcW w:w="606" w:type="pct"/>
            <w:vMerge w:val="restart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201</w:t>
            </w:r>
            <w:r>
              <w:t>7</w:t>
            </w:r>
            <w:r w:rsidRPr="00E725AB">
              <w:t xml:space="preserve"> год Решение о бюджете</w:t>
            </w:r>
          </w:p>
        </w:tc>
        <w:tc>
          <w:tcPr>
            <w:tcW w:w="1210" w:type="pct"/>
            <w:gridSpan w:val="2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201</w:t>
            </w:r>
            <w:r>
              <w:t>8</w:t>
            </w:r>
            <w:r w:rsidRPr="00E725AB">
              <w:t xml:space="preserve"> год</w:t>
            </w:r>
          </w:p>
        </w:tc>
        <w:tc>
          <w:tcPr>
            <w:tcW w:w="1137" w:type="pct"/>
            <w:gridSpan w:val="2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201</w:t>
            </w:r>
            <w:r>
              <w:t>9</w:t>
            </w:r>
            <w:r w:rsidRPr="00E725AB">
              <w:t xml:space="preserve"> год</w:t>
            </w:r>
          </w:p>
        </w:tc>
        <w:tc>
          <w:tcPr>
            <w:tcW w:w="532" w:type="pct"/>
            <w:vMerge w:val="restart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20</w:t>
            </w:r>
            <w:r>
              <w:t xml:space="preserve">20 </w:t>
            </w:r>
            <w:r w:rsidRPr="00E725AB">
              <w:t xml:space="preserve">год </w:t>
            </w:r>
          </w:p>
          <w:p w:rsidR="005F3AF0" w:rsidRPr="00E725AB" w:rsidRDefault="005F3AF0" w:rsidP="00EE484B">
            <w:pPr>
              <w:jc w:val="center"/>
            </w:pPr>
            <w:r w:rsidRPr="00E725AB">
              <w:t>проект</w:t>
            </w:r>
          </w:p>
        </w:tc>
      </w:tr>
      <w:tr w:rsidR="005F3AF0" w:rsidRPr="00E725AB" w:rsidTr="00EE484B">
        <w:trPr>
          <w:tblHeader/>
        </w:trPr>
        <w:tc>
          <w:tcPr>
            <w:tcW w:w="1515" w:type="pct"/>
            <w:vMerge/>
            <w:vAlign w:val="center"/>
          </w:tcPr>
          <w:p w:rsidR="005F3AF0" w:rsidRPr="00E725AB" w:rsidRDefault="005F3AF0" w:rsidP="00EE484B">
            <w:pPr>
              <w:jc w:val="center"/>
            </w:pPr>
          </w:p>
        </w:tc>
        <w:tc>
          <w:tcPr>
            <w:tcW w:w="606" w:type="pct"/>
            <w:vMerge/>
            <w:vAlign w:val="center"/>
          </w:tcPr>
          <w:p w:rsidR="005F3AF0" w:rsidRPr="00E725AB" w:rsidRDefault="005F3AF0" w:rsidP="00EE484B">
            <w:pPr>
              <w:jc w:val="center"/>
            </w:pPr>
          </w:p>
        </w:tc>
        <w:tc>
          <w:tcPr>
            <w:tcW w:w="680" w:type="pct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Решение</w:t>
            </w:r>
          </w:p>
        </w:tc>
        <w:tc>
          <w:tcPr>
            <w:tcW w:w="530" w:type="pct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проект</w:t>
            </w:r>
          </w:p>
        </w:tc>
        <w:tc>
          <w:tcPr>
            <w:tcW w:w="607" w:type="pct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Решение</w:t>
            </w:r>
          </w:p>
        </w:tc>
        <w:tc>
          <w:tcPr>
            <w:tcW w:w="530" w:type="pct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проект</w:t>
            </w:r>
          </w:p>
        </w:tc>
        <w:tc>
          <w:tcPr>
            <w:tcW w:w="532" w:type="pct"/>
            <w:vMerge/>
            <w:vAlign w:val="center"/>
          </w:tcPr>
          <w:p w:rsidR="005F3AF0" w:rsidRPr="00E725AB" w:rsidRDefault="005F3AF0" w:rsidP="00EE484B">
            <w:pPr>
              <w:jc w:val="center"/>
            </w:pPr>
          </w:p>
        </w:tc>
      </w:tr>
      <w:tr w:rsidR="005F3AF0" w:rsidRPr="00E725AB" w:rsidTr="00EE484B">
        <w:tblPrEx>
          <w:tblCellMar>
            <w:top w:w="28" w:type="dxa"/>
          </w:tblCellMar>
        </w:tblPrEx>
        <w:trPr>
          <w:cantSplit/>
        </w:trPr>
        <w:tc>
          <w:tcPr>
            <w:tcW w:w="1515" w:type="pct"/>
          </w:tcPr>
          <w:p w:rsidR="005F3AF0" w:rsidRPr="00E725AB" w:rsidRDefault="005F3AF0" w:rsidP="00EE484B">
            <w:r w:rsidRPr="00E725AB">
              <w:t>Общий объем расходов,</w:t>
            </w:r>
          </w:p>
          <w:p w:rsidR="005F3AF0" w:rsidRPr="00E725AB" w:rsidRDefault="005F3AF0" w:rsidP="00EE484B">
            <w:r>
              <w:t>тыс</w:t>
            </w:r>
            <w:r w:rsidRPr="00E725AB">
              <w:t>. рублей</w:t>
            </w:r>
          </w:p>
        </w:tc>
        <w:tc>
          <w:tcPr>
            <w:tcW w:w="606" w:type="pct"/>
          </w:tcPr>
          <w:p w:rsidR="005F3AF0" w:rsidRPr="00E725AB" w:rsidRDefault="005F3AF0" w:rsidP="00EE484B">
            <w:pPr>
              <w:jc w:val="center"/>
            </w:pPr>
            <w:r>
              <w:t>0,0</w:t>
            </w:r>
          </w:p>
        </w:tc>
        <w:tc>
          <w:tcPr>
            <w:tcW w:w="680" w:type="pct"/>
          </w:tcPr>
          <w:p w:rsidR="005F3AF0" w:rsidRPr="00E725AB" w:rsidRDefault="005F3AF0" w:rsidP="00EE484B">
            <w:pPr>
              <w:jc w:val="center"/>
            </w:pPr>
            <w:r>
              <w:t>0,0</w:t>
            </w:r>
          </w:p>
        </w:tc>
        <w:tc>
          <w:tcPr>
            <w:tcW w:w="530" w:type="pct"/>
          </w:tcPr>
          <w:p w:rsidR="005F3AF0" w:rsidRPr="00E725AB" w:rsidRDefault="005F3AF0" w:rsidP="00EE484B">
            <w:pPr>
              <w:jc w:val="center"/>
            </w:pPr>
            <w:r>
              <w:t>1 644,5</w:t>
            </w:r>
          </w:p>
        </w:tc>
        <w:tc>
          <w:tcPr>
            <w:tcW w:w="607" w:type="pct"/>
          </w:tcPr>
          <w:p w:rsidR="005F3AF0" w:rsidRPr="00E725AB" w:rsidRDefault="005F3AF0" w:rsidP="00EE484B">
            <w:pPr>
              <w:jc w:val="center"/>
            </w:pPr>
            <w:r>
              <w:t>0,0</w:t>
            </w:r>
          </w:p>
        </w:tc>
        <w:tc>
          <w:tcPr>
            <w:tcW w:w="530" w:type="pct"/>
          </w:tcPr>
          <w:p w:rsidR="005F3AF0" w:rsidRPr="00E725AB" w:rsidRDefault="005F3AF0" w:rsidP="00EE484B">
            <w:pPr>
              <w:jc w:val="center"/>
            </w:pPr>
            <w:r>
              <w:t>1 644,5</w:t>
            </w:r>
          </w:p>
        </w:tc>
        <w:tc>
          <w:tcPr>
            <w:tcW w:w="532" w:type="pct"/>
          </w:tcPr>
          <w:p w:rsidR="005F3AF0" w:rsidRPr="00E725AB" w:rsidRDefault="005F3AF0" w:rsidP="00EE484B">
            <w:pPr>
              <w:jc w:val="center"/>
            </w:pPr>
            <w:r>
              <w:t>1 644,5</w:t>
            </w:r>
          </w:p>
        </w:tc>
      </w:tr>
      <w:tr w:rsidR="005F3AF0" w:rsidRPr="00E725AB" w:rsidTr="00EE484B">
        <w:tblPrEx>
          <w:tblCellMar>
            <w:top w:w="28" w:type="dxa"/>
          </w:tblCellMar>
        </w:tblPrEx>
        <w:trPr>
          <w:cantSplit/>
        </w:trPr>
        <w:tc>
          <w:tcPr>
            <w:tcW w:w="1515" w:type="pct"/>
          </w:tcPr>
          <w:p w:rsidR="005F3AF0" w:rsidRPr="00E725AB" w:rsidRDefault="005F3AF0" w:rsidP="00EE484B">
            <w:r w:rsidRPr="00E725AB">
              <w:t xml:space="preserve">Прирост (снижение) </w:t>
            </w:r>
            <w:r w:rsidRPr="00E725AB">
              <w:br/>
              <w:t xml:space="preserve">к предыдущему году, </w:t>
            </w:r>
          </w:p>
          <w:p w:rsidR="005F3AF0" w:rsidRPr="00E725AB" w:rsidRDefault="005F3AF0" w:rsidP="00EE484B">
            <w:r>
              <w:t>тыс</w:t>
            </w:r>
            <w:r w:rsidRPr="00E725AB">
              <w:t>. рублей</w:t>
            </w:r>
          </w:p>
        </w:tc>
        <w:tc>
          <w:tcPr>
            <w:tcW w:w="606" w:type="pct"/>
          </w:tcPr>
          <w:p w:rsidR="005F3AF0" w:rsidRPr="00E725AB" w:rsidRDefault="005F3AF0" w:rsidP="00EE484B">
            <w:pPr>
              <w:jc w:val="center"/>
            </w:pPr>
            <w:proofErr w:type="spellStart"/>
            <w:r w:rsidRPr="00E725AB">
              <w:t>х</w:t>
            </w:r>
            <w:proofErr w:type="spellEnd"/>
          </w:p>
        </w:tc>
        <w:tc>
          <w:tcPr>
            <w:tcW w:w="680" w:type="pct"/>
          </w:tcPr>
          <w:p w:rsidR="005F3AF0" w:rsidRPr="00E725AB" w:rsidRDefault="005F3AF0" w:rsidP="00EE484B">
            <w:pPr>
              <w:jc w:val="center"/>
            </w:pPr>
            <w:proofErr w:type="spellStart"/>
            <w:r w:rsidRPr="00E725AB">
              <w:t>х</w:t>
            </w:r>
            <w:proofErr w:type="spellEnd"/>
          </w:p>
        </w:tc>
        <w:tc>
          <w:tcPr>
            <w:tcW w:w="530" w:type="pct"/>
          </w:tcPr>
          <w:p w:rsidR="005F3AF0" w:rsidRPr="00E725AB" w:rsidRDefault="005F3AF0" w:rsidP="00EE484B">
            <w:pPr>
              <w:jc w:val="center"/>
            </w:pPr>
            <w:r>
              <w:t>1 644,5</w:t>
            </w:r>
          </w:p>
        </w:tc>
        <w:tc>
          <w:tcPr>
            <w:tcW w:w="607" w:type="pct"/>
          </w:tcPr>
          <w:p w:rsidR="005F3AF0" w:rsidRPr="00E725AB" w:rsidRDefault="005F3AF0" w:rsidP="00EE484B">
            <w:pPr>
              <w:jc w:val="center"/>
            </w:pPr>
            <w:proofErr w:type="spellStart"/>
            <w:r w:rsidRPr="00E725AB">
              <w:t>х</w:t>
            </w:r>
            <w:proofErr w:type="spellEnd"/>
          </w:p>
        </w:tc>
        <w:tc>
          <w:tcPr>
            <w:tcW w:w="530" w:type="pct"/>
          </w:tcPr>
          <w:p w:rsidR="005F3AF0" w:rsidRPr="00E725AB" w:rsidRDefault="005F3AF0" w:rsidP="00EE484B">
            <w:pPr>
              <w:jc w:val="center"/>
            </w:pPr>
            <w:r>
              <w:t>1 644,5</w:t>
            </w:r>
          </w:p>
        </w:tc>
        <w:tc>
          <w:tcPr>
            <w:tcW w:w="532" w:type="pct"/>
          </w:tcPr>
          <w:p w:rsidR="005F3AF0" w:rsidRPr="00E725AB" w:rsidRDefault="005F3AF0" w:rsidP="00EE484B">
            <w:pPr>
              <w:jc w:val="center"/>
            </w:pPr>
            <w:r>
              <w:t>0,0</w:t>
            </w:r>
          </w:p>
        </w:tc>
      </w:tr>
      <w:tr w:rsidR="005F3AF0" w:rsidRPr="00666988" w:rsidTr="00EE484B">
        <w:tblPrEx>
          <w:tblCellMar>
            <w:top w:w="28" w:type="dxa"/>
          </w:tblCellMar>
        </w:tblPrEx>
        <w:trPr>
          <w:cantSplit/>
        </w:trPr>
        <w:tc>
          <w:tcPr>
            <w:tcW w:w="1515" w:type="pct"/>
          </w:tcPr>
          <w:p w:rsidR="005F3AF0" w:rsidRPr="00E725AB" w:rsidRDefault="005F3AF0" w:rsidP="00EE484B">
            <w:r w:rsidRPr="00E725AB">
              <w:t>Темпы прироста (снижения) к предыдущему году, %</w:t>
            </w:r>
          </w:p>
        </w:tc>
        <w:tc>
          <w:tcPr>
            <w:tcW w:w="606" w:type="pct"/>
          </w:tcPr>
          <w:p w:rsidR="005F3AF0" w:rsidRPr="00E725AB" w:rsidRDefault="005F3AF0" w:rsidP="00EE484B">
            <w:pPr>
              <w:jc w:val="center"/>
            </w:pPr>
            <w:proofErr w:type="spellStart"/>
            <w:r w:rsidRPr="00E725AB">
              <w:t>х</w:t>
            </w:r>
            <w:proofErr w:type="spellEnd"/>
          </w:p>
        </w:tc>
        <w:tc>
          <w:tcPr>
            <w:tcW w:w="680" w:type="pct"/>
          </w:tcPr>
          <w:p w:rsidR="005F3AF0" w:rsidRPr="00E725AB" w:rsidRDefault="005F3AF0" w:rsidP="00EE484B">
            <w:pPr>
              <w:jc w:val="center"/>
            </w:pPr>
            <w:proofErr w:type="spellStart"/>
            <w:r w:rsidRPr="00E725AB">
              <w:t>х</w:t>
            </w:r>
            <w:proofErr w:type="spellEnd"/>
          </w:p>
        </w:tc>
        <w:tc>
          <w:tcPr>
            <w:tcW w:w="530" w:type="pct"/>
          </w:tcPr>
          <w:p w:rsidR="005F3AF0" w:rsidRPr="00E725AB" w:rsidRDefault="005F3AF0" w:rsidP="00EE484B">
            <w:pPr>
              <w:jc w:val="center"/>
            </w:pPr>
          </w:p>
        </w:tc>
        <w:tc>
          <w:tcPr>
            <w:tcW w:w="607" w:type="pct"/>
          </w:tcPr>
          <w:p w:rsidR="005F3AF0" w:rsidRPr="00E725AB" w:rsidRDefault="005F3AF0" w:rsidP="00EE484B">
            <w:pPr>
              <w:jc w:val="center"/>
            </w:pPr>
            <w:proofErr w:type="spellStart"/>
            <w:r w:rsidRPr="00E725AB">
              <w:t>х</w:t>
            </w:r>
            <w:proofErr w:type="spellEnd"/>
          </w:p>
        </w:tc>
        <w:tc>
          <w:tcPr>
            <w:tcW w:w="530" w:type="pct"/>
          </w:tcPr>
          <w:p w:rsidR="005F3AF0" w:rsidRPr="00E725AB" w:rsidRDefault="005F3AF0" w:rsidP="00EE484B">
            <w:pPr>
              <w:jc w:val="center"/>
            </w:pPr>
          </w:p>
        </w:tc>
        <w:tc>
          <w:tcPr>
            <w:tcW w:w="532" w:type="pct"/>
          </w:tcPr>
          <w:p w:rsidR="005F3AF0" w:rsidRPr="00E725AB" w:rsidRDefault="005F3AF0" w:rsidP="00EE484B">
            <w:pPr>
              <w:jc w:val="center"/>
            </w:pPr>
          </w:p>
        </w:tc>
      </w:tr>
    </w:tbl>
    <w:p w:rsidR="005F3AF0" w:rsidRPr="00EE484B" w:rsidRDefault="005F3AF0" w:rsidP="00CD09F6">
      <w:pPr>
        <w:autoSpaceDE w:val="0"/>
        <w:autoSpaceDN w:val="0"/>
        <w:adjustRightInd w:val="0"/>
        <w:spacing w:line="238" w:lineRule="auto"/>
        <w:ind w:firstLine="709"/>
        <w:jc w:val="center"/>
        <w:rPr>
          <w:b/>
          <w:sz w:val="26"/>
          <w:szCs w:val="26"/>
          <w:lang w:val="en-US"/>
        </w:rPr>
      </w:pPr>
    </w:p>
    <w:p w:rsidR="005F3AF0" w:rsidRPr="002711F7" w:rsidRDefault="005F3AF0" w:rsidP="00CD09F6">
      <w:pPr>
        <w:autoSpaceDE w:val="0"/>
        <w:autoSpaceDN w:val="0"/>
        <w:adjustRightInd w:val="0"/>
        <w:spacing w:line="238" w:lineRule="auto"/>
        <w:ind w:firstLine="709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Муниципальная программа «Обеспечение качественным и доступным  жильем  в муниципальном районе</w:t>
      </w:r>
    </w:p>
    <w:p w:rsidR="005F3AF0" w:rsidRPr="002711F7" w:rsidRDefault="005F3AF0" w:rsidP="00CD09F6">
      <w:pPr>
        <w:autoSpaceDE w:val="0"/>
        <w:autoSpaceDN w:val="0"/>
        <w:adjustRightInd w:val="0"/>
        <w:spacing w:line="238" w:lineRule="auto"/>
        <w:ind w:firstLine="709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РБ»</w:t>
      </w:r>
    </w:p>
    <w:p w:rsidR="005F3AF0" w:rsidRPr="00EE484B" w:rsidRDefault="005F3AF0" w:rsidP="00EE484B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6"/>
          <w:szCs w:val="26"/>
        </w:rPr>
      </w:pPr>
      <w:proofErr w:type="gramStart"/>
      <w:r w:rsidRPr="00EE484B">
        <w:rPr>
          <w:sz w:val="26"/>
          <w:szCs w:val="26"/>
        </w:rPr>
        <w:t>Утверждена</w:t>
      </w:r>
      <w:proofErr w:type="gramEnd"/>
      <w:r w:rsidRPr="00EE484B">
        <w:rPr>
          <w:sz w:val="26"/>
          <w:szCs w:val="26"/>
        </w:rPr>
        <w:t xml:space="preserve"> постановлением администрации муни</w:t>
      </w:r>
      <w:r>
        <w:rPr>
          <w:sz w:val="26"/>
          <w:szCs w:val="26"/>
        </w:rPr>
        <w:t xml:space="preserve">ципального района </w:t>
      </w:r>
      <w:proofErr w:type="spellStart"/>
      <w:r>
        <w:rPr>
          <w:sz w:val="26"/>
          <w:szCs w:val="26"/>
        </w:rPr>
        <w:t>Нуримановский</w:t>
      </w:r>
      <w:proofErr w:type="spellEnd"/>
      <w:r w:rsidRPr="00AD3968">
        <w:rPr>
          <w:sz w:val="26"/>
          <w:szCs w:val="26"/>
        </w:rPr>
        <w:t xml:space="preserve"> </w:t>
      </w:r>
      <w:r w:rsidRPr="00EE484B">
        <w:rPr>
          <w:sz w:val="26"/>
          <w:szCs w:val="26"/>
        </w:rPr>
        <w:t xml:space="preserve">район Республики Башкортостан </w:t>
      </w:r>
      <w:r w:rsidRPr="00EE484B">
        <w:rPr>
          <w:sz w:val="26"/>
          <w:szCs w:val="26"/>
        </w:rPr>
        <w:br/>
        <w:t xml:space="preserve">от 11.09.2017 года № 606 «Об утверждении муниципальной программы «Обеспечение качественным и доступным  жильем  в муниципальном районе 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Республики Башкортостан».</w:t>
      </w:r>
    </w:p>
    <w:p w:rsidR="005F3AF0" w:rsidRPr="00EE484B" w:rsidRDefault="005F3AF0" w:rsidP="00EE48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E484B">
        <w:rPr>
          <w:sz w:val="26"/>
          <w:szCs w:val="26"/>
        </w:rPr>
        <w:t xml:space="preserve">Ответственный исполнитель муниципальной программы – отдел жилья и ЖКХ администрации муниципального района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Республики Башкортостан.</w:t>
      </w:r>
    </w:p>
    <w:p w:rsidR="005F3AF0" w:rsidRPr="00EE484B" w:rsidRDefault="005F3AF0" w:rsidP="00EE484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84B">
        <w:rPr>
          <w:sz w:val="26"/>
          <w:szCs w:val="26"/>
        </w:rPr>
        <w:t>Цели муниципальной  программы:</w:t>
      </w:r>
    </w:p>
    <w:p w:rsidR="005F3AF0" w:rsidRPr="00EE484B" w:rsidRDefault="005F3AF0" w:rsidP="00EE48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E484B">
        <w:rPr>
          <w:sz w:val="26"/>
          <w:szCs w:val="26"/>
        </w:rPr>
        <w:t>Обеспечение жильем отдельных категорий граждан, выполнение мероприятий по оказанию государственной поддержки в приобретении жилья, стимулирование развития жилищного строительства, сохранение объемов вводимого жилья на уровне прогнозного.</w:t>
      </w:r>
    </w:p>
    <w:p w:rsidR="005F3AF0" w:rsidRPr="00AD3968" w:rsidRDefault="005F3AF0" w:rsidP="00EE48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E484B">
        <w:rPr>
          <w:sz w:val="26"/>
          <w:szCs w:val="26"/>
        </w:rPr>
        <w:t xml:space="preserve">Финансовое обеспечение реализации муниципальной программы «Обеспечение качественным и доступным  жильем  в муниципальном районе  </w:t>
      </w:r>
      <w:proofErr w:type="spellStart"/>
      <w:r w:rsidRPr="00EE484B">
        <w:rPr>
          <w:sz w:val="26"/>
          <w:szCs w:val="26"/>
        </w:rPr>
        <w:t>Нуримановский</w:t>
      </w:r>
      <w:proofErr w:type="spellEnd"/>
      <w:r w:rsidRPr="00EE484B">
        <w:rPr>
          <w:sz w:val="26"/>
          <w:szCs w:val="26"/>
        </w:rPr>
        <w:t xml:space="preserve"> район РБ» за счет бюджета муниципального района  характеризуется следующими данными:</w:t>
      </w:r>
    </w:p>
    <w:p w:rsidR="005F3AF0" w:rsidRPr="00E725AB" w:rsidRDefault="005F3AF0" w:rsidP="00EE484B">
      <w:pPr>
        <w:tabs>
          <w:tab w:val="left" w:pos="1134"/>
        </w:tabs>
        <w:ind w:firstLine="709"/>
        <w:jc w:val="both"/>
        <w:rPr>
          <w:sz w:val="2"/>
          <w:szCs w:val="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6"/>
        <w:gridCol w:w="1236"/>
        <w:gridCol w:w="1233"/>
        <w:gridCol w:w="1081"/>
        <w:gridCol w:w="1313"/>
        <w:gridCol w:w="1050"/>
        <w:gridCol w:w="1195"/>
      </w:tblGrid>
      <w:tr w:rsidR="005F3AF0" w:rsidRPr="00E725AB" w:rsidTr="00EE484B">
        <w:trPr>
          <w:cantSplit/>
          <w:trHeight w:val="286"/>
          <w:tblHeader/>
        </w:trPr>
        <w:tc>
          <w:tcPr>
            <w:tcW w:w="1514" w:type="pct"/>
            <w:vMerge w:val="restart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Наименование показателя</w:t>
            </w:r>
          </w:p>
        </w:tc>
        <w:tc>
          <w:tcPr>
            <w:tcW w:w="606" w:type="pct"/>
            <w:vMerge w:val="restart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201</w:t>
            </w:r>
            <w:r>
              <w:t>7</w:t>
            </w:r>
            <w:r w:rsidRPr="00E725AB">
              <w:t xml:space="preserve"> год Решение о бюджете</w:t>
            </w:r>
          </w:p>
        </w:tc>
        <w:tc>
          <w:tcPr>
            <w:tcW w:w="1135" w:type="pct"/>
            <w:gridSpan w:val="2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201</w:t>
            </w:r>
            <w:r>
              <w:t>8</w:t>
            </w:r>
            <w:r w:rsidRPr="00E725AB">
              <w:t xml:space="preserve"> год</w:t>
            </w:r>
          </w:p>
        </w:tc>
        <w:tc>
          <w:tcPr>
            <w:tcW w:w="1159" w:type="pct"/>
            <w:gridSpan w:val="2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201</w:t>
            </w:r>
            <w:r>
              <w:t>9</w:t>
            </w:r>
            <w:r w:rsidRPr="00E725AB">
              <w:t xml:space="preserve"> год</w:t>
            </w:r>
          </w:p>
        </w:tc>
        <w:tc>
          <w:tcPr>
            <w:tcW w:w="586" w:type="pct"/>
            <w:vMerge w:val="restart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20</w:t>
            </w:r>
            <w:r>
              <w:t>20</w:t>
            </w:r>
            <w:r w:rsidRPr="00E725AB">
              <w:t xml:space="preserve"> год </w:t>
            </w:r>
          </w:p>
          <w:p w:rsidR="005F3AF0" w:rsidRPr="00E725AB" w:rsidRDefault="005F3AF0" w:rsidP="00EE484B">
            <w:pPr>
              <w:jc w:val="center"/>
            </w:pPr>
            <w:r w:rsidRPr="00E725AB">
              <w:t>проект</w:t>
            </w:r>
          </w:p>
        </w:tc>
      </w:tr>
      <w:tr w:rsidR="005F3AF0" w:rsidRPr="00E725AB" w:rsidTr="00EE484B">
        <w:trPr>
          <w:tblHeader/>
        </w:trPr>
        <w:tc>
          <w:tcPr>
            <w:tcW w:w="1514" w:type="pct"/>
            <w:vMerge/>
            <w:vAlign w:val="center"/>
          </w:tcPr>
          <w:p w:rsidR="005F3AF0" w:rsidRPr="00E725AB" w:rsidRDefault="005F3AF0" w:rsidP="00EE484B">
            <w:pPr>
              <w:jc w:val="center"/>
            </w:pPr>
          </w:p>
        </w:tc>
        <w:tc>
          <w:tcPr>
            <w:tcW w:w="606" w:type="pct"/>
            <w:vMerge/>
            <w:vAlign w:val="center"/>
          </w:tcPr>
          <w:p w:rsidR="005F3AF0" w:rsidRPr="00E725AB" w:rsidRDefault="005F3AF0" w:rsidP="00EE484B">
            <w:pPr>
              <w:jc w:val="center"/>
            </w:pPr>
          </w:p>
        </w:tc>
        <w:tc>
          <w:tcPr>
            <w:tcW w:w="605" w:type="pct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Решение</w:t>
            </w:r>
          </w:p>
        </w:tc>
        <w:tc>
          <w:tcPr>
            <w:tcW w:w="530" w:type="pct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проект</w:t>
            </w:r>
          </w:p>
        </w:tc>
        <w:tc>
          <w:tcPr>
            <w:tcW w:w="644" w:type="pct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Решение</w:t>
            </w:r>
          </w:p>
        </w:tc>
        <w:tc>
          <w:tcPr>
            <w:tcW w:w="515" w:type="pct"/>
            <w:vAlign w:val="center"/>
          </w:tcPr>
          <w:p w:rsidR="005F3AF0" w:rsidRPr="00E725AB" w:rsidRDefault="005F3AF0" w:rsidP="00EE484B">
            <w:pPr>
              <w:jc w:val="center"/>
            </w:pPr>
            <w:r w:rsidRPr="00E725AB">
              <w:t>проект</w:t>
            </w:r>
          </w:p>
        </w:tc>
        <w:tc>
          <w:tcPr>
            <w:tcW w:w="586" w:type="pct"/>
            <w:vMerge/>
            <w:vAlign w:val="center"/>
          </w:tcPr>
          <w:p w:rsidR="005F3AF0" w:rsidRPr="00E725AB" w:rsidRDefault="005F3AF0" w:rsidP="00EE484B">
            <w:pPr>
              <w:jc w:val="center"/>
            </w:pPr>
          </w:p>
        </w:tc>
      </w:tr>
      <w:tr w:rsidR="005F3AF0" w:rsidRPr="00E725AB" w:rsidTr="00EE484B">
        <w:tblPrEx>
          <w:tblCellMar>
            <w:top w:w="28" w:type="dxa"/>
          </w:tblCellMar>
        </w:tblPrEx>
        <w:trPr>
          <w:cantSplit/>
        </w:trPr>
        <w:tc>
          <w:tcPr>
            <w:tcW w:w="1514" w:type="pct"/>
          </w:tcPr>
          <w:p w:rsidR="005F3AF0" w:rsidRPr="00E725AB" w:rsidRDefault="005F3AF0" w:rsidP="00EE484B">
            <w:r w:rsidRPr="00E725AB">
              <w:t>Общий объем расходов,</w:t>
            </w:r>
          </w:p>
          <w:p w:rsidR="005F3AF0" w:rsidRPr="00E725AB" w:rsidRDefault="005F3AF0" w:rsidP="00EE484B">
            <w:r>
              <w:t>тыс</w:t>
            </w:r>
            <w:r w:rsidRPr="00E725AB">
              <w:t>. рублей</w:t>
            </w:r>
          </w:p>
        </w:tc>
        <w:tc>
          <w:tcPr>
            <w:tcW w:w="606" w:type="pct"/>
          </w:tcPr>
          <w:p w:rsidR="005F3AF0" w:rsidRPr="00E725AB" w:rsidRDefault="005F3AF0" w:rsidP="00EE484B">
            <w:pPr>
              <w:jc w:val="center"/>
            </w:pPr>
            <w:r>
              <w:t>775,5</w:t>
            </w:r>
          </w:p>
        </w:tc>
        <w:tc>
          <w:tcPr>
            <w:tcW w:w="605" w:type="pct"/>
          </w:tcPr>
          <w:p w:rsidR="005F3AF0" w:rsidRPr="00E725AB" w:rsidRDefault="005F3AF0" w:rsidP="00EE484B">
            <w:pPr>
              <w:jc w:val="center"/>
            </w:pPr>
            <w:r>
              <w:t>775,5</w:t>
            </w:r>
          </w:p>
        </w:tc>
        <w:tc>
          <w:tcPr>
            <w:tcW w:w="530" w:type="pct"/>
          </w:tcPr>
          <w:p w:rsidR="005F3AF0" w:rsidRPr="00E725AB" w:rsidRDefault="005F3AF0" w:rsidP="00EE484B">
            <w:pPr>
              <w:jc w:val="center"/>
            </w:pPr>
            <w:r>
              <w:t>586,1</w:t>
            </w:r>
          </w:p>
        </w:tc>
        <w:tc>
          <w:tcPr>
            <w:tcW w:w="644" w:type="pct"/>
          </w:tcPr>
          <w:p w:rsidR="005F3AF0" w:rsidRPr="00E725AB" w:rsidRDefault="005F3AF0" w:rsidP="00EE484B">
            <w:pPr>
              <w:jc w:val="center"/>
            </w:pPr>
            <w:r>
              <w:t>775,5</w:t>
            </w:r>
          </w:p>
        </w:tc>
        <w:tc>
          <w:tcPr>
            <w:tcW w:w="515" w:type="pct"/>
          </w:tcPr>
          <w:p w:rsidR="005F3AF0" w:rsidRPr="00E725AB" w:rsidRDefault="005F3AF0" w:rsidP="00EE484B">
            <w:pPr>
              <w:jc w:val="center"/>
            </w:pPr>
            <w:r>
              <w:t>586,1</w:t>
            </w:r>
          </w:p>
        </w:tc>
        <w:tc>
          <w:tcPr>
            <w:tcW w:w="586" w:type="pct"/>
          </w:tcPr>
          <w:p w:rsidR="005F3AF0" w:rsidRPr="00E725AB" w:rsidRDefault="005F3AF0" w:rsidP="00EE484B">
            <w:pPr>
              <w:jc w:val="center"/>
            </w:pPr>
            <w:r>
              <w:t>586,1</w:t>
            </w:r>
          </w:p>
        </w:tc>
      </w:tr>
      <w:tr w:rsidR="005F3AF0" w:rsidRPr="00E725AB" w:rsidTr="00EE484B">
        <w:tblPrEx>
          <w:tblCellMar>
            <w:top w:w="28" w:type="dxa"/>
          </w:tblCellMar>
        </w:tblPrEx>
        <w:trPr>
          <w:cantSplit/>
        </w:trPr>
        <w:tc>
          <w:tcPr>
            <w:tcW w:w="1514" w:type="pct"/>
          </w:tcPr>
          <w:p w:rsidR="005F3AF0" w:rsidRPr="00E725AB" w:rsidRDefault="005F3AF0" w:rsidP="00EE484B">
            <w:r w:rsidRPr="00E725AB">
              <w:t xml:space="preserve">Прирост (снижение) </w:t>
            </w:r>
            <w:r w:rsidRPr="00E725AB">
              <w:br/>
              <w:t xml:space="preserve">к предыдущему году, </w:t>
            </w:r>
          </w:p>
          <w:p w:rsidR="005F3AF0" w:rsidRPr="00E725AB" w:rsidRDefault="005F3AF0" w:rsidP="00EE484B">
            <w:r>
              <w:t>тыс</w:t>
            </w:r>
            <w:r w:rsidRPr="00E725AB">
              <w:t>. рублей</w:t>
            </w:r>
          </w:p>
        </w:tc>
        <w:tc>
          <w:tcPr>
            <w:tcW w:w="606" w:type="pct"/>
          </w:tcPr>
          <w:p w:rsidR="005F3AF0" w:rsidRPr="00E725AB" w:rsidRDefault="005F3AF0" w:rsidP="00EE484B">
            <w:pPr>
              <w:jc w:val="center"/>
            </w:pPr>
            <w:proofErr w:type="spellStart"/>
            <w:r w:rsidRPr="00E725AB">
              <w:t>х</w:t>
            </w:r>
            <w:proofErr w:type="spellEnd"/>
          </w:p>
        </w:tc>
        <w:tc>
          <w:tcPr>
            <w:tcW w:w="605" w:type="pct"/>
          </w:tcPr>
          <w:p w:rsidR="005F3AF0" w:rsidRPr="00E725AB" w:rsidRDefault="005F3AF0" w:rsidP="00EE484B">
            <w:pPr>
              <w:jc w:val="center"/>
            </w:pPr>
            <w:proofErr w:type="spellStart"/>
            <w:r w:rsidRPr="00E725AB">
              <w:t>х</w:t>
            </w:r>
            <w:proofErr w:type="spellEnd"/>
          </w:p>
        </w:tc>
        <w:tc>
          <w:tcPr>
            <w:tcW w:w="530" w:type="pct"/>
          </w:tcPr>
          <w:p w:rsidR="005F3AF0" w:rsidRPr="00E725AB" w:rsidRDefault="005F3AF0" w:rsidP="00EE484B">
            <w:pPr>
              <w:jc w:val="center"/>
            </w:pPr>
            <w:r>
              <w:t>-189,4</w:t>
            </w:r>
          </w:p>
        </w:tc>
        <w:tc>
          <w:tcPr>
            <w:tcW w:w="644" w:type="pct"/>
          </w:tcPr>
          <w:p w:rsidR="005F3AF0" w:rsidRPr="00E725AB" w:rsidRDefault="005F3AF0" w:rsidP="00EE484B">
            <w:pPr>
              <w:jc w:val="center"/>
            </w:pPr>
            <w:proofErr w:type="spellStart"/>
            <w:r w:rsidRPr="00E725AB">
              <w:t>х</w:t>
            </w:r>
            <w:proofErr w:type="spellEnd"/>
          </w:p>
        </w:tc>
        <w:tc>
          <w:tcPr>
            <w:tcW w:w="515" w:type="pct"/>
          </w:tcPr>
          <w:p w:rsidR="005F3AF0" w:rsidRPr="00E725AB" w:rsidRDefault="005F3AF0" w:rsidP="00EE484B">
            <w:pPr>
              <w:jc w:val="center"/>
            </w:pPr>
            <w:r>
              <w:t>-189,4</w:t>
            </w:r>
          </w:p>
        </w:tc>
        <w:tc>
          <w:tcPr>
            <w:tcW w:w="586" w:type="pct"/>
          </w:tcPr>
          <w:p w:rsidR="005F3AF0" w:rsidRPr="00E725AB" w:rsidRDefault="005F3AF0" w:rsidP="00EE484B">
            <w:pPr>
              <w:jc w:val="center"/>
            </w:pPr>
            <w:r>
              <w:t>0,0</w:t>
            </w:r>
          </w:p>
        </w:tc>
      </w:tr>
      <w:tr w:rsidR="005F3AF0" w:rsidRPr="00666988" w:rsidTr="00EE484B">
        <w:tblPrEx>
          <w:tblCellMar>
            <w:top w:w="28" w:type="dxa"/>
          </w:tblCellMar>
        </w:tblPrEx>
        <w:trPr>
          <w:cantSplit/>
        </w:trPr>
        <w:tc>
          <w:tcPr>
            <w:tcW w:w="1514" w:type="pct"/>
          </w:tcPr>
          <w:p w:rsidR="005F3AF0" w:rsidRPr="00E725AB" w:rsidRDefault="005F3AF0" w:rsidP="00EE484B">
            <w:r w:rsidRPr="00E725AB">
              <w:t>Темпы прироста (снижения) к предыдущему году, %</w:t>
            </w:r>
          </w:p>
        </w:tc>
        <w:tc>
          <w:tcPr>
            <w:tcW w:w="606" w:type="pct"/>
          </w:tcPr>
          <w:p w:rsidR="005F3AF0" w:rsidRPr="00E725AB" w:rsidRDefault="005F3AF0" w:rsidP="00EE484B">
            <w:pPr>
              <w:jc w:val="center"/>
            </w:pPr>
            <w:proofErr w:type="spellStart"/>
            <w:r w:rsidRPr="00E725AB">
              <w:t>х</w:t>
            </w:r>
            <w:proofErr w:type="spellEnd"/>
          </w:p>
        </w:tc>
        <w:tc>
          <w:tcPr>
            <w:tcW w:w="605" w:type="pct"/>
          </w:tcPr>
          <w:p w:rsidR="005F3AF0" w:rsidRPr="00E725AB" w:rsidRDefault="005F3AF0" w:rsidP="00EE484B">
            <w:pPr>
              <w:jc w:val="center"/>
            </w:pPr>
            <w:proofErr w:type="spellStart"/>
            <w:r w:rsidRPr="00E725AB">
              <w:t>х</w:t>
            </w:r>
            <w:proofErr w:type="spellEnd"/>
          </w:p>
        </w:tc>
        <w:tc>
          <w:tcPr>
            <w:tcW w:w="530" w:type="pct"/>
          </w:tcPr>
          <w:p w:rsidR="005F3AF0" w:rsidRPr="00E725AB" w:rsidRDefault="005F3AF0" w:rsidP="00EE484B">
            <w:pPr>
              <w:jc w:val="center"/>
            </w:pPr>
            <w:r>
              <w:t>-24,4</w:t>
            </w:r>
          </w:p>
        </w:tc>
        <w:tc>
          <w:tcPr>
            <w:tcW w:w="644" w:type="pct"/>
          </w:tcPr>
          <w:p w:rsidR="005F3AF0" w:rsidRPr="00E725AB" w:rsidRDefault="005F3AF0" w:rsidP="00EE484B">
            <w:pPr>
              <w:jc w:val="center"/>
            </w:pPr>
            <w:proofErr w:type="spellStart"/>
            <w:r w:rsidRPr="00E725AB">
              <w:t>х</w:t>
            </w:r>
            <w:proofErr w:type="spellEnd"/>
          </w:p>
        </w:tc>
        <w:tc>
          <w:tcPr>
            <w:tcW w:w="515" w:type="pct"/>
          </w:tcPr>
          <w:p w:rsidR="005F3AF0" w:rsidRPr="00E725AB" w:rsidRDefault="005F3AF0" w:rsidP="00EE484B">
            <w:pPr>
              <w:jc w:val="center"/>
            </w:pPr>
            <w:r>
              <w:t>-24,4</w:t>
            </w:r>
          </w:p>
        </w:tc>
        <w:tc>
          <w:tcPr>
            <w:tcW w:w="586" w:type="pct"/>
          </w:tcPr>
          <w:p w:rsidR="005F3AF0" w:rsidRPr="00E725AB" w:rsidRDefault="005F3AF0" w:rsidP="00EE484B">
            <w:pPr>
              <w:jc w:val="center"/>
            </w:pPr>
            <w:r>
              <w:t>0,0</w:t>
            </w:r>
          </w:p>
        </w:tc>
      </w:tr>
    </w:tbl>
    <w:p w:rsidR="005F3AF0" w:rsidRPr="00AD3968" w:rsidRDefault="005F3AF0" w:rsidP="00EE484B">
      <w:pPr>
        <w:autoSpaceDE w:val="0"/>
        <w:autoSpaceDN w:val="0"/>
        <w:adjustRightInd w:val="0"/>
        <w:ind w:firstLine="6"/>
        <w:jc w:val="both"/>
        <w:rPr>
          <w:sz w:val="26"/>
          <w:szCs w:val="26"/>
        </w:rPr>
      </w:pPr>
      <w:r w:rsidRPr="00AD3968">
        <w:rPr>
          <w:sz w:val="26"/>
          <w:szCs w:val="26"/>
        </w:rPr>
        <w:t>За счет реализации программы будет достигнуто:</w:t>
      </w:r>
    </w:p>
    <w:p w:rsidR="005F3AF0" w:rsidRPr="00AD3968" w:rsidRDefault="005F3AF0" w:rsidP="00EE48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D3968">
        <w:rPr>
          <w:sz w:val="26"/>
          <w:szCs w:val="26"/>
        </w:rPr>
        <w:lastRenderedPageBreak/>
        <w:t xml:space="preserve"> уменьшение количества граждан, нуждающихся в улучшении жилищных условий, в том числе молодых семей;</w:t>
      </w:r>
    </w:p>
    <w:p w:rsidR="005F3AF0" w:rsidRPr="00AD3968" w:rsidRDefault="005F3AF0" w:rsidP="00EE48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D3968">
        <w:rPr>
          <w:sz w:val="26"/>
          <w:szCs w:val="26"/>
        </w:rPr>
        <w:t>увеличение общего объема ввода малоэтажного жилья до 17863</w:t>
      </w:r>
      <w:r w:rsidRPr="00AD3968">
        <w:rPr>
          <w:color w:val="C00000"/>
          <w:sz w:val="26"/>
          <w:szCs w:val="26"/>
        </w:rPr>
        <w:t xml:space="preserve"> </w:t>
      </w:r>
      <w:r w:rsidRPr="00AD3968">
        <w:rPr>
          <w:sz w:val="26"/>
          <w:szCs w:val="26"/>
        </w:rPr>
        <w:t>тыс. кв. метров; увеличение общей площади жилых помещений, приходящейся в среднем на 1 жителя до  26,1  кв. метра на человека.</w:t>
      </w:r>
    </w:p>
    <w:p w:rsidR="005F3AF0" w:rsidRPr="002711F7" w:rsidRDefault="005F3AF0" w:rsidP="00EE484B">
      <w:pPr>
        <w:autoSpaceDE w:val="0"/>
        <w:autoSpaceDN w:val="0"/>
        <w:adjustRightInd w:val="0"/>
        <w:spacing w:line="238" w:lineRule="auto"/>
        <w:ind w:firstLine="709"/>
        <w:rPr>
          <w:b/>
          <w:spacing w:val="4"/>
          <w:sz w:val="26"/>
          <w:szCs w:val="26"/>
        </w:rPr>
      </w:pPr>
    </w:p>
    <w:p w:rsidR="005F3AF0" w:rsidRPr="002711F7" w:rsidRDefault="005F3AF0" w:rsidP="00CD09F6">
      <w:pPr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Муниципальная программа «Развитие торговли и потребкооперации в муниципальном районе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район»</w:t>
      </w:r>
    </w:p>
    <w:p w:rsidR="005F3AF0" w:rsidRPr="002711F7" w:rsidRDefault="005F3AF0" w:rsidP="00CD09F6">
      <w:pPr>
        <w:tabs>
          <w:tab w:val="left" w:pos="1134"/>
        </w:tabs>
        <w:ind w:firstLine="709"/>
        <w:jc w:val="both"/>
        <w:rPr>
          <w:sz w:val="26"/>
          <w:szCs w:val="26"/>
          <w:highlight w:val="yellow"/>
        </w:rPr>
      </w:pPr>
    </w:p>
    <w:p w:rsidR="005F3AF0" w:rsidRPr="00AD3968" w:rsidRDefault="005F3AF0" w:rsidP="00AD3968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6"/>
          <w:szCs w:val="26"/>
        </w:rPr>
      </w:pPr>
      <w:proofErr w:type="gramStart"/>
      <w:r w:rsidRPr="00AD3968">
        <w:rPr>
          <w:sz w:val="26"/>
          <w:szCs w:val="26"/>
        </w:rPr>
        <w:t>Утверждена</w:t>
      </w:r>
      <w:proofErr w:type="gramEnd"/>
      <w:r w:rsidRPr="00AD3968">
        <w:rPr>
          <w:sz w:val="26"/>
          <w:szCs w:val="26"/>
        </w:rPr>
        <w:t xml:space="preserve"> постановлением администрации муниципального района </w:t>
      </w:r>
      <w:proofErr w:type="spellStart"/>
      <w:r w:rsidRPr="00AD3968">
        <w:rPr>
          <w:sz w:val="26"/>
          <w:szCs w:val="26"/>
        </w:rPr>
        <w:t>Нуримановский</w:t>
      </w:r>
      <w:proofErr w:type="spellEnd"/>
      <w:r w:rsidRPr="00AD3968">
        <w:rPr>
          <w:sz w:val="26"/>
          <w:szCs w:val="26"/>
        </w:rPr>
        <w:t xml:space="preserve"> район Республики Башкортостан от 03.04.2017</w:t>
      </w:r>
      <w:r>
        <w:rPr>
          <w:sz w:val="26"/>
          <w:szCs w:val="26"/>
        </w:rPr>
        <w:t xml:space="preserve"> года №</w:t>
      </w:r>
      <w:r w:rsidRPr="00AD3968">
        <w:rPr>
          <w:sz w:val="26"/>
          <w:szCs w:val="26"/>
        </w:rPr>
        <w:t>570 «Об утверждении муниципальной программы «Развитие торговли и потребкооперации</w:t>
      </w:r>
      <w:r w:rsidRPr="00AD3968">
        <w:rPr>
          <w:b/>
          <w:sz w:val="26"/>
          <w:szCs w:val="26"/>
        </w:rPr>
        <w:t xml:space="preserve"> </w:t>
      </w:r>
      <w:r w:rsidRPr="00AD3968">
        <w:rPr>
          <w:sz w:val="26"/>
          <w:szCs w:val="26"/>
        </w:rPr>
        <w:t xml:space="preserve">в муниципальном районе  </w:t>
      </w:r>
      <w:proofErr w:type="spellStart"/>
      <w:r w:rsidRPr="00AD3968">
        <w:rPr>
          <w:sz w:val="26"/>
          <w:szCs w:val="26"/>
        </w:rPr>
        <w:t>Нуримановский</w:t>
      </w:r>
      <w:proofErr w:type="spellEnd"/>
      <w:r w:rsidRPr="00AD3968">
        <w:rPr>
          <w:sz w:val="26"/>
          <w:szCs w:val="26"/>
        </w:rPr>
        <w:t xml:space="preserve"> район РБ».</w:t>
      </w:r>
    </w:p>
    <w:p w:rsidR="005F3AF0" w:rsidRPr="00AD3968" w:rsidRDefault="005F3AF0" w:rsidP="00AD396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D3968">
        <w:rPr>
          <w:sz w:val="26"/>
          <w:szCs w:val="26"/>
        </w:rPr>
        <w:t xml:space="preserve">Ответственный исполнитель муниципальной программы – отдел экономики администрации муниципального района </w:t>
      </w:r>
      <w:proofErr w:type="spellStart"/>
      <w:r w:rsidRPr="00AD3968">
        <w:rPr>
          <w:sz w:val="26"/>
          <w:szCs w:val="26"/>
        </w:rPr>
        <w:t>Нуримановский</w:t>
      </w:r>
      <w:proofErr w:type="spellEnd"/>
      <w:r w:rsidRPr="00AD3968">
        <w:rPr>
          <w:sz w:val="26"/>
          <w:szCs w:val="26"/>
        </w:rPr>
        <w:t xml:space="preserve"> район Республики Башкортостан.</w:t>
      </w:r>
    </w:p>
    <w:p w:rsidR="005F3AF0" w:rsidRPr="00AD3968" w:rsidRDefault="005F3AF0" w:rsidP="00AD396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D3968">
        <w:rPr>
          <w:sz w:val="26"/>
          <w:szCs w:val="26"/>
        </w:rPr>
        <w:t>Цель муниципальной программы – создание условий для наиболее полного удовлетворения потребности населения в качественных и безопасных товарах и услугах по доступным ценам.</w:t>
      </w:r>
    </w:p>
    <w:p w:rsidR="005F3AF0" w:rsidRPr="00AD3968" w:rsidRDefault="005F3AF0" w:rsidP="00CD09F6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6"/>
          <w:szCs w:val="26"/>
        </w:rPr>
      </w:pPr>
    </w:p>
    <w:p w:rsidR="005F3AF0" w:rsidRPr="002711F7" w:rsidRDefault="005F3AF0" w:rsidP="00CD09F6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6"/>
          <w:szCs w:val="26"/>
          <w:lang w:eastAsia="en-US"/>
        </w:rPr>
      </w:pPr>
      <w:r w:rsidRPr="002711F7">
        <w:rPr>
          <w:b/>
          <w:bCs/>
          <w:sz w:val="26"/>
          <w:szCs w:val="26"/>
          <w:lang w:eastAsia="en-US"/>
        </w:rPr>
        <w:t xml:space="preserve">Муниципальная программа </w:t>
      </w:r>
    </w:p>
    <w:p w:rsidR="005F3AF0" w:rsidRPr="002711F7" w:rsidRDefault="005F3AF0" w:rsidP="00CD09F6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6"/>
          <w:szCs w:val="26"/>
          <w:lang w:eastAsia="en-US"/>
        </w:rPr>
      </w:pPr>
      <w:r w:rsidRPr="002711F7">
        <w:rPr>
          <w:b/>
          <w:bCs/>
          <w:sz w:val="26"/>
          <w:szCs w:val="26"/>
          <w:lang w:eastAsia="en-US"/>
        </w:rPr>
        <w:t xml:space="preserve">«Транспортное развитие  в  муниципальном районе </w:t>
      </w:r>
      <w:proofErr w:type="spellStart"/>
      <w:r w:rsidRPr="002711F7">
        <w:rPr>
          <w:b/>
          <w:bCs/>
          <w:sz w:val="26"/>
          <w:szCs w:val="26"/>
          <w:lang w:eastAsia="en-US"/>
        </w:rPr>
        <w:t>Нуримановский</w:t>
      </w:r>
      <w:proofErr w:type="spellEnd"/>
      <w:r w:rsidRPr="002711F7">
        <w:rPr>
          <w:b/>
          <w:bCs/>
          <w:sz w:val="26"/>
          <w:szCs w:val="26"/>
          <w:lang w:eastAsia="en-US"/>
        </w:rPr>
        <w:t xml:space="preserve"> район Республики Башкортостан»</w:t>
      </w:r>
    </w:p>
    <w:p w:rsidR="005F3AF0" w:rsidRPr="002711F7" w:rsidRDefault="005F3AF0" w:rsidP="00CD09F6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6"/>
          <w:szCs w:val="26"/>
          <w:lang w:eastAsia="en-US"/>
        </w:rPr>
      </w:pPr>
    </w:p>
    <w:p w:rsidR="005F3AF0" w:rsidRPr="002711F7" w:rsidRDefault="005F3AF0" w:rsidP="00CD09F6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6"/>
          <w:szCs w:val="26"/>
          <w:lang w:eastAsia="en-US"/>
        </w:rPr>
      </w:pPr>
      <w:proofErr w:type="gramStart"/>
      <w:r w:rsidRPr="002711F7">
        <w:rPr>
          <w:sz w:val="26"/>
          <w:szCs w:val="26"/>
          <w:lang w:eastAsia="en-US"/>
        </w:rPr>
        <w:t>Утверждена</w:t>
      </w:r>
      <w:proofErr w:type="gramEnd"/>
      <w:r w:rsidRPr="002711F7">
        <w:rPr>
          <w:sz w:val="26"/>
          <w:szCs w:val="26"/>
          <w:lang w:eastAsia="en-US"/>
        </w:rPr>
        <w:t xml:space="preserve"> постановлением администрации муниципального района </w:t>
      </w:r>
      <w:proofErr w:type="spellStart"/>
      <w:r w:rsidRPr="002711F7">
        <w:rPr>
          <w:sz w:val="26"/>
          <w:szCs w:val="26"/>
          <w:lang w:eastAsia="en-US"/>
        </w:rPr>
        <w:t>Нуримановский</w:t>
      </w:r>
      <w:proofErr w:type="spellEnd"/>
      <w:r w:rsidRPr="002711F7">
        <w:rPr>
          <w:sz w:val="26"/>
          <w:szCs w:val="26"/>
          <w:lang w:eastAsia="en-US"/>
        </w:rPr>
        <w:t xml:space="preserve"> район Республики Башкортостан от 31.12.2015 года № 2612 «Об утверждении муниципальной  программы «</w:t>
      </w:r>
      <w:r w:rsidRPr="002711F7">
        <w:rPr>
          <w:bCs/>
          <w:sz w:val="26"/>
          <w:szCs w:val="26"/>
          <w:lang w:eastAsia="en-US"/>
        </w:rPr>
        <w:t>Транспортное развитие</w:t>
      </w:r>
      <w:r w:rsidRPr="002711F7">
        <w:rPr>
          <w:b/>
          <w:bCs/>
          <w:sz w:val="26"/>
          <w:szCs w:val="26"/>
          <w:lang w:eastAsia="en-US"/>
        </w:rPr>
        <w:t xml:space="preserve">  </w:t>
      </w:r>
      <w:r w:rsidRPr="002711F7">
        <w:rPr>
          <w:sz w:val="26"/>
          <w:szCs w:val="26"/>
          <w:lang w:eastAsia="en-US"/>
        </w:rPr>
        <w:t xml:space="preserve">в муниципальном районе </w:t>
      </w:r>
      <w:proofErr w:type="spellStart"/>
      <w:r w:rsidRPr="002711F7">
        <w:rPr>
          <w:sz w:val="26"/>
          <w:szCs w:val="26"/>
          <w:lang w:eastAsia="en-US"/>
        </w:rPr>
        <w:t>Нуримановский</w:t>
      </w:r>
      <w:proofErr w:type="spellEnd"/>
      <w:r w:rsidRPr="002711F7">
        <w:rPr>
          <w:sz w:val="26"/>
          <w:szCs w:val="26"/>
          <w:lang w:eastAsia="en-US"/>
        </w:rPr>
        <w:t xml:space="preserve"> район».</w:t>
      </w:r>
    </w:p>
    <w:p w:rsidR="005F3AF0" w:rsidRPr="002711F7" w:rsidRDefault="005F3AF0" w:rsidP="00CD09F6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6"/>
          <w:szCs w:val="26"/>
          <w:lang w:eastAsia="en-US"/>
        </w:rPr>
      </w:pPr>
      <w:r w:rsidRPr="002711F7">
        <w:rPr>
          <w:bCs/>
          <w:sz w:val="26"/>
          <w:szCs w:val="26"/>
          <w:lang w:eastAsia="en-US"/>
        </w:rPr>
        <w:t xml:space="preserve">Ответственный исполнитель муниципальной программы – администрация муниципального района </w:t>
      </w:r>
      <w:proofErr w:type="spellStart"/>
      <w:r w:rsidRPr="002711F7">
        <w:rPr>
          <w:bCs/>
          <w:sz w:val="26"/>
          <w:szCs w:val="26"/>
          <w:lang w:eastAsia="en-US"/>
        </w:rPr>
        <w:t>Нуримановский</w:t>
      </w:r>
      <w:proofErr w:type="spellEnd"/>
      <w:r w:rsidRPr="002711F7">
        <w:rPr>
          <w:bCs/>
          <w:sz w:val="26"/>
          <w:szCs w:val="26"/>
          <w:lang w:eastAsia="en-US"/>
        </w:rPr>
        <w:t xml:space="preserve"> район Республики Башкортостан, Главный архитектор администрации муниципального района </w:t>
      </w:r>
      <w:proofErr w:type="spellStart"/>
      <w:r w:rsidRPr="002711F7">
        <w:rPr>
          <w:bCs/>
          <w:sz w:val="26"/>
          <w:szCs w:val="26"/>
          <w:lang w:eastAsia="en-US"/>
        </w:rPr>
        <w:t>Нуримановский</w:t>
      </w:r>
      <w:proofErr w:type="spellEnd"/>
      <w:r w:rsidRPr="002711F7">
        <w:rPr>
          <w:bCs/>
          <w:sz w:val="26"/>
          <w:szCs w:val="26"/>
          <w:lang w:eastAsia="en-US"/>
        </w:rPr>
        <w:t xml:space="preserve"> район.</w:t>
      </w:r>
    </w:p>
    <w:p w:rsidR="005F3AF0" w:rsidRPr="002711F7" w:rsidRDefault="005F3AF0" w:rsidP="00CD09F6">
      <w:pPr>
        <w:pStyle w:val="ConsPlusCell"/>
        <w:spacing w:line="252" w:lineRule="auto"/>
        <w:ind w:firstLine="708"/>
        <w:jc w:val="both"/>
        <w:rPr>
          <w:sz w:val="26"/>
          <w:szCs w:val="26"/>
        </w:rPr>
      </w:pPr>
      <w:r w:rsidRPr="002711F7">
        <w:rPr>
          <w:bCs/>
          <w:sz w:val="26"/>
          <w:szCs w:val="26"/>
          <w:lang w:eastAsia="en-US"/>
        </w:rPr>
        <w:t xml:space="preserve">Цели муниципальной программы – </w:t>
      </w:r>
      <w:r w:rsidRPr="002711F7">
        <w:rPr>
          <w:sz w:val="26"/>
          <w:szCs w:val="26"/>
        </w:rPr>
        <w:t xml:space="preserve">развитие современной и эффективной автомобильно-дорожной инфраструктуры в муниципальном районе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район.</w:t>
      </w:r>
    </w:p>
    <w:p w:rsidR="005F3AF0" w:rsidRPr="00AD3968" w:rsidRDefault="005F3AF0" w:rsidP="00AD3968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6"/>
          <w:szCs w:val="26"/>
          <w:lang w:eastAsia="en-US"/>
        </w:rPr>
      </w:pPr>
      <w:r w:rsidRPr="00AD3968">
        <w:rPr>
          <w:sz w:val="26"/>
          <w:szCs w:val="26"/>
          <w:lang w:eastAsia="en-US"/>
        </w:rPr>
        <w:t>Финансовое обеспечение реализации муниципальной программы характеризуется следующими данными: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6"/>
        <w:gridCol w:w="1233"/>
        <w:gridCol w:w="1236"/>
        <w:gridCol w:w="1233"/>
        <w:gridCol w:w="1236"/>
        <w:gridCol w:w="1441"/>
        <w:gridCol w:w="1189"/>
      </w:tblGrid>
      <w:tr w:rsidR="005F3AF0" w:rsidRPr="00F84F2D" w:rsidTr="00FA0C84">
        <w:trPr>
          <w:tblHeader/>
        </w:trPr>
        <w:tc>
          <w:tcPr>
            <w:tcW w:w="1288" w:type="pct"/>
            <w:vMerge w:val="restart"/>
            <w:vAlign w:val="center"/>
          </w:tcPr>
          <w:p w:rsidR="005F3AF0" w:rsidRPr="00F84F2D" w:rsidRDefault="005F3AF0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05" w:type="pct"/>
            <w:vMerge w:val="restart"/>
            <w:vAlign w:val="center"/>
          </w:tcPr>
          <w:p w:rsidR="005F3AF0" w:rsidRPr="00F84F2D" w:rsidRDefault="005F3AF0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 xml:space="preserve">Решение </w:t>
            </w:r>
          </w:p>
        </w:tc>
        <w:tc>
          <w:tcPr>
            <w:tcW w:w="1211" w:type="pct"/>
            <w:gridSpan w:val="2"/>
            <w:vAlign w:val="center"/>
          </w:tcPr>
          <w:p w:rsidR="005F3AF0" w:rsidRPr="00F84F2D" w:rsidRDefault="005F3AF0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313" w:type="pct"/>
            <w:gridSpan w:val="2"/>
            <w:vAlign w:val="center"/>
          </w:tcPr>
          <w:p w:rsidR="005F3AF0" w:rsidRPr="00F84F2D" w:rsidRDefault="005F3AF0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83" w:type="pct"/>
            <w:vMerge w:val="restart"/>
            <w:vAlign w:val="center"/>
          </w:tcPr>
          <w:p w:rsidR="005F3AF0" w:rsidRPr="00F84F2D" w:rsidRDefault="005F3AF0" w:rsidP="00FA0C84">
            <w:pPr>
              <w:jc w:val="center"/>
            </w:pPr>
            <w:r w:rsidRPr="00F84F2D">
              <w:t>20</w:t>
            </w:r>
            <w:r>
              <w:t xml:space="preserve">20 </w:t>
            </w:r>
            <w:r w:rsidRPr="00F84F2D">
              <w:t>год проект</w:t>
            </w:r>
          </w:p>
        </w:tc>
      </w:tr>
      <w:tr w:rsidR="005F3AF0" w:rsidRPr="00F84F2D" w:rsidTr="00FA0C84">
        <w:trPr>
          <w:tblHeader/>
        </w:trPr>
        <w:tc>
          <w:tcPr>
            <w:tcW w:w="1288" w:type="pct"/>
            <w:vMerge/>
            <w:vAlign w:val="center"/>
          </w:tcPr>
          <w:p w:rsidR="005F3AF0" w:rsidRPr="00F84F2D" w:rsidRDefault="005F3AF0" w:rsidP="00FA0C84">
            <w:pPr>
              <w:jc w:val="center"/>
            </w:pPr>
          </w:p>
        </w:tc>
        <w:tc>
          <w:tcPr>
            <w:tcW w:w="605" w:type="pct"/>
            <w:vMerge/>
            <w:vAlign w:val="center"/>
          </w:tcPr>
          <w:p w:rsidR="005F3AF0" w:rsidRPr="00F84F2D" w:rsidRDefault="005F3AF0" w:rsidP="00FA0C84">
            <w:pPr>
              <w:jc w:val="center"/>
            </w:pPr>
          </w:p>
        </w:tc>
        <w:tc>
          <w:tcPr>
            <w:tcW w:w="606" w:type="pct"/>
            <w:vAlign w:val="center"/>
          </w:tcPr>
          <w:p w:rsidR="005F3AF0" w:rsidRPr="00F84F2D" w:rsidRDefault="005F3AF0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605" w:type="pct"/>
            <w:vAlign w:val="center"/>
          </w:tcPr>
          <w:p w:rsidR="005F3AF0" w:rsidRPr="00F84F2D" w:rsidRDefault="005F3AF0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06" w:type="pct"/>
            <w:vAlign w:val="center"/>
          </w:tcPr>
          <w:p w:rsidR="005F3AF0" w:rsidRPr="00F84F2D" w:rsidRDefault="005F3AF0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707" w:type="pct"/>
            <w:vAlign w:val="center"/>
          </w:tcPr>
          <w:p w:rsidR="005F3AF0" w:rsidRPr="00F84F2D" w:rsidRDefault="005F3AF0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83" w:type="pct"/>
            <w:vMerge/>
            <w:vAlign w:val="center"/>
          </w:tcPr>
          <w:p w:rsidR="005F3AF0" w:rsidRPr="00F84F2D" w:rsidRDefault="005F3AF0" w:rsidP="00FA0C84">
            <w:pPr>
              <w:jc w:val="center"/>
            </w:pPr>
          </w:p>
        </w:tc>
      </w:tr>
      <w:tr w:rsidR="005F3AF0" w:rsidRPr="00F84F2D" w:rsidTr="00FA0C84">
        <w:tblPrEx>
          <w:tblBorders>
            <w:bottom w:val="single" w:sz="4" w:space="0" w:color="auto"/>
          </w:tblBorders>
          <w:tblLook w:val="00A0"/>
        </w:tblPrEx>
        <w:trPr>
          <w:trHeight w:val="949"/>
        </w:trPr>
        <w:tc>
          <w:tcPr>
            <w:tcW w:w="1288" w:type="pct"/>
          </w:tcPr>
          <w:p w:rsidR="005F3AF0" w:rsidRPr="00F84F2D" w:rsidRDefault="005F3AF0" w:rsidP="00FA0C84">
            <w:pPr>
              <w:rPr>
                <w:lang w:eastAsia="en-US"/>
              </w:rPr>
            </w:pPr>
            <w:r w:rsidRPr="00F84F2D">
              <w:rPr>
                <w:lang w:eastAsia="en-US"/>
              </w:rPr>
              <w:t xml:space="preserve">Общий объем расходов, </w:t>
            </w:r>
            <w:r>
              <w:rPr>
                <w:lang w:eastAsia="en-US"/>
              </w:rPr>
              <w:t>тыс.</w:t>
            </w:r>
            <w:r w:rsidRPr="00F84F2D">
              <w:rPr>
                <w:lang w:eastAsia="en-US"/>
              </w:rPr>
              <w:t xml:space="preserve"> рублей</w:t>
            </w:r>
          </w:p>
        </w:tc>
        <w:tc>
          <w:tcPr>
            <w:tcW w:w="605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16 739,0</w:t>
            </w:r>
          </w:p>
        </w:tc>
        <w:tc>
          <w:tcPr>
            <w:tcW w:w="606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22 311,0</w:t>
            </w:r>
          </w:p>
        </w:tc>
        <w:tc>
          <w:tcPr>
            <w:tcW w:w="605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13 721,0</w:t>
            </w:r>
          </w:p>
        </w:tc>
        <w:tc>
          <w:tcPr>
            <w:tcW w:w="606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22 993,0</w:t>
            </w:r>
          </w:p>
        </w:tc>
        <w:tc>
          <w:tcPr>
            <w:tcW w:w="707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20 085,0</w:t>
            </w:r>
          </w:p>
        </w:tc>
        <w:tc>
          <w:tcPr>
            <w:tcW w:w="583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22 392,0</w:t>
            </w:r>
          </w:p>
        </w:tc>
      </w:tr>
      <w:tr w:rsidR="005F3AF0" w:rsidRPr="00F84F2D" w:rsidTr="00FA0C84">
        <w:tblPrEx>
          <w:tblBorders>
            <w:bottom w:val="single" w:sz="4" w:space="0" w:color="auto"/>
          </w:tblBorders>
          <w:tblLook w:val="00A0"/>
        </w:tblPrEx>
        <w:tc>
          <w:tcPr>
            <w:tcW w:w="1288" w:type="pct"/>
          </w:tcPr>
          <w:p w:rsidR="005F3AF0" w:rsidRPr="00F84F2D" w:rsidRDefault="005F3AF0" w:rsidP="00FA0C84">
            <w:pPr>
              <w:rPr>
                <w:lang w:eastAsia="en-US"/>
              </w:rPr>
            </w:pPr>
            <w:r w:rsidRPr="00F84F2D">
              <w:rPr>
                <w:lang w:eastAsia="en-US"/>
              </w:rPr>
              <w:t>Прирост (снижение)</w:t>
            </w:r>
          </w:p>
          <w:p w:rsidR="005F3AF0" w:rsidRPr="00F84F2D" w:rsidRDefault="005F3AF0" w:rsidP="00FA0C84">
            <w:pPr>
              <w:rPr>
                <w:lang w:eastAsia="en-US"/>
              </w:rPr>
            </w:pPr>
            <w:r w:rsidRPr="00F84F2D">
              <w:rPr>
                <w:lang w:eastAsia="en-US"/>
              </w:rPr>
              <w:t xml:space="preserve">к предыдущему году, </w:t>
            </w:r>
            <w:r>
              <w:rPr>
                <w:lang w:eastAsia="en-US"/>
              </w:rPr>
              <w:t>тыс.</w:t>
            </w:r>
            <w:r w:rsidRPr="00F84F2D">
              <w:rPr>
                <w:lang w:eastAsia="en-US"/>
              </w:rPr>
              <w:t xml:space="preserve"> рублей</w:t>
            </w:r>
          </w:p>
        </w:tc>
        <w:tc>
          <w:tcPr>
            <w:tcW w:w="605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proofErr w:type="spellStart"/>
            <w:r w:rsidRPr="00F84F2D">
              <w:rPr>
                <w:lang w:eastAsia="en-US"/>
              </w:rPr>
              <w:t>х</w:t>
            </w:r>
            <w:proofErr w:type="spellEnd"/>
          </w:p>
        </w:tc>
        <w:tc>
          <w:tcPr>
            <w:tcW w:w="606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proofErr w:type="spellStart"/>
            <w:r w:rsidRPr="00F84F2D">
              <w:rPr>
                <w:lang w:eastAsia="en-US"/>
              </w:rPr>
              <w:t>х</w:t>
            </w:r>
            <w:proofErr w:type="spellEnd"/>
          </w:p>
        </w:tc>
        <w:tc>
          <w:tcPr>
            <w:tcW w:w="605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- 8 590,0</w:t>
            </w:r>
          </w:p>
        </w:tc>
        <w:tc>
          <w:tcPr>
            <w:tcW w:w="606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proofErr w:type="spellStart"/>
            <w:r w:rsidRPr="00F84F2D">
              <w:rPr>
                <w:lang w:eastAsia="en-US"/>
              </w:rPr>
              <w:t>х</w:t>
            </w:r>
            <w:proofErr w:type="spellEnd"/>
          </w:p>
        </w:tc>
        <w:tc>
          <w:tcPr>
            <w:tcW w:w="707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-2 908,0</w:t>
            </w:r>
          </w:p>
        </w:tc>
        <w:tc>
          <w:tcPr>
            <w:tcW w:w="583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2 307,0</w:t>
            </w:r>
          </w:p>
        </w:tc>
      </w:tr>
      <w:tr w:rsidR="005F3AF0" w:rsidRPr="00F84F2D" w:rsidTr="00FA0C84">
        <w:tblPrEx>
          <w:tblBorders>
            <w:bottom w:val="single" w:sz="4" w:space="0" w:color="auto"/>
          </w:tblBorders>
          <w:tblLook w:val="00A0"/>
        </w:tblPrEx>
        <w:tc>
          <w:tcPr>
            <w:tcW w:w="1288" w:type="pct"/>
          </w:tcPr>
          <w:p w:rsidR="005F3AF0" w:rsidRPr="00F84F2D" w:rsidRDefault="005F3AF0" w:rsidP="00FA0C84">
            <w:pPr>
              <w:rPr>
                <w:lang w:eastAsia="en-US"/>
              </w:rPr>
            </w:pPr>
            <w:r w:rsidRPr="00F84F2D">
              <w:rPr>
                <w:lang w:eastAsia="en-US"/>
              </w:rPr>
              <w:t>Прирост (снижение)</w:t>
            </w:r>
          </w:p>
          <w:p w:rsidR="005F3AF0" w:rsidRPr="00F84F2D" w:rsidRDefault="005F3AF0" w:rsidP="00FA0C84">
            <w:pPr>
              <w:rPr>
                <w:lang w:eastAsia="en-US"/>
              </w:rPr>
            </w:pPr>
            <w:r w:rsidRPr="00F84F2D">
              <w:rPr>
                <w:lang w:eastAsia="en-US"/>
              </w:rPr>
              <w:t>к предыдущему году, %</w:t>
            </w:r>
          </w:p>
        </w:tc>
        <w:tc>
          <w:tcPr>
            <w:tcW w:w="605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proofErr w:type="spellStart"/>
            <w:r w:rsidRPr="00F84F2D">
              <w:rPr>
                <w:lang w:eastAsia="en-US"/>
              </w:rPr>
              <w:t>х</w:t>
            </w:r>
            <w:proofErr w:type="spellEnd"/>
          </w:p>
        </w:tc>
        <w:tc>
          <w:tcPr>
            <w:tcW w:w="606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proofErr w:type="spellStart"/>
            <w:r w:rsidRPr="00F84F2D">
              <w:rPr>
                <w:lang w:eastAsia="en-US"/>
              </w:rPr>
              <w:t>х</w:t>
            </w:r>
            <w:proofErr w:type="spellEnd"/>
          </w:p>
        </w:tc>
        <w:tc>
          <w:tcPr>
            <w:tcW w:w="605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-38,5</w:t>
            </w:r>
          </w:p>
        </w:tc>
        <w:tc>
          <w:tcPr>
            <w:tcW w:w="606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proofErr w:type="spellStart"/>
            <w:r w:rsidRPr="00F84F2D">
              <w:rPr>
                <w:lang w:eastAsia="en-US"/>
              </w:rPr>
              <w:t>х</w:t>
            </w:r>
            <w:proofErr w:type="spellEnd"/>
          </w:p>
        </w:tc>
        <w:tc>
          <w:tcPr>
            <w:tcW w:w="707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-12,6</w:t>
            </w:r>
          </w:p>
        </w:tc>
        <w:tc>
          <w:tcPr>
            <w:tcW w:w="583" w:type="pct"/>
          </w:tcPr>
          <w:p w:rsidR="005F3AF0" w:rsidRPr="00F84F2D" w:rsidRDefault="005F3AF0" w:rsidP="00FA0C84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11,5</w:t>
            </w:r>
          </w:p>
        </w:tc>
      </w:tr>
    </w:tbl>
    <w:p w:rsidR="005F3AF0" w:rsidRPr="00F84F2D" w:rsidRDefault="005F3AF0" w:rsidP="00AD3968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</w:p>
    <w:p w:rsidR="005F3AF0" w:rsidRPr="00AD3968" w:rsidRDefault="005F3AF0" w:rsidP="00AD3968">
      <w:pPr>
        <w:tabs>
          <w:tab w:val="left" w:pos="1134"/>
        </w:tabs>
        <w:spacing w:line="252" w:lineRule="auto"/>
        <w:ind w:firstLine="709"/>
        <w:jc w:val="both"/>
        <w:rPr>
          <w:sz w:val="26"/>
          <w:szCs w:val="26"/>
        </w:rPr>
      </w:pPr>
      <w:r w:rsidRPr="00AD3968">
        <w:rPr>
          <w:sz w:val="26"/>
          <w:szCs w:val="26"/>
        </w:rPr>
        <w:t xml:space="preserve">Динамика указанных расходов, определенных в соответствии </w:t>
      </w:r>
      <w:r w:rsidRPr="00AD3968">
        <w:rPr>
          <w:sz w:val="26"/>
          <w:szCs w:val="26"/>
        </w:rPr>
        <w:br/>
        <w:t xml:space="preserve">с действующими расходными обязательствами, обусловлена следующими факторами: </w:t>
      </w:r>
    </w:p>
    <w:p w:rsidR="005F3AF0" w:rsidRPr="00AD3968" w:rsidRDefault="005F3AF0" w:rsidP="00AD3968">
      <w:pPr>
        <w:tabs>
          <w:tab w:val="left" w:pos="1134"/>
        </w:tabs>
        <w:spacing w:line="252" w:lineRule="auto"/>
        <w:ind w:firstLine="709"/>
        <w:jc w:val="both"/>
        <w:rPr>
          <w:sz w:val="26"/>
          <w:szCs w:val="26"/>
        </w:rPr>
      </w:pPr>
      <w:r w:rsidRPr="00AD3968">
        <w:rPr>
          <w:sz w:val="26"/>
          <w:szCs w:val="26"/>
        </w:rPr>
        <w:t xml:space="preserve">– </w:t>
      </w:r>
      <w:r w:rsidRPr="00AD3968">
        <w:rPr>
          <w:bCs/>
          <w:sz w:val="26"/>
          <w:szCs w:val="26"/>
        </w:rPr>
        <w:t xml:space="preserve">уменьшение расходов </w:t>
      </w:r>
      <w:proofErr w:type="gramStart"/>
      <w:r w:rsidRPr="00AD3968">
        <w:rPr>
          <w:bCs/>
          <w:sz w:val="26"/>
          <w:szCs w:val="26"/>
        </w:rPr>
        <w:t xml:space="preserve">на дорожное хозяйство в связи </w:t>
      </w:r>
      <w:r w:rsidRPr="00AD3968">
        <w:rPr>
          <w:bCs/>
          <w:sz w:val="26"/>
          <w:szCs w:val="26"/>
        </w:rPr>
        <w:br/>
        <w:t xml:space="preserve">со складывающейся динамикой поступления акцизов на нефтепродукты </w:t>
      </w:r>
      <w:r w:rsidRPr="00AD3968">
        <w:rPr>
          <w:bCs/>
          <w:sz w:val="26"/>
          <w:szCs w:val="26"/>
        </w:rPr>
        <w:br/>
      </w:r>
      <w:r w:rsidRPr="00AD3968">
        <w:rPr>
          <w:sz w:val="26"/>
          <w:szCs w:val="26"/>
        </w:rPr>
        <w:t>в текущем году</w:t>
      </w:r>
      <w:proofErr w:type="gramEnd"/>
      <w:r w:rsidRPr="00AD3968">
        <w:rPr>
          <w:sz w:val="26"/>
          <w:szCs w:val="26"/>
        </w:rPr>
        <w:t>;</w:t>
      </w:r>
    </w:p>
    <w:p w:rsidR="005F3AF0" w:rsidRPr="00AD3968" w:rsidRDefault="005F3AF0" w:rsidP="00AD396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D3968">
        <w:rPr>
          <w:sz w:val="26"/>
          <w:szCs w:val="26"/>
        </w:rPr>
        <w:lastRenderedPageBreak/>
        <w:t xml:space="preserve">– изменением объема расходов дорожного фонда муниципального района </w:t>
      </w:r>
      <w:proofErr w:type="spellStart"/>
      <w:r w:rsidRPr="00AD3968">
        <w:rPr>
          <w:sz w:val="26"/>
          <w:szCs w:val="26"/>
        </w:rPr>
        <w:t>Нуримановский</w:t>
      </w:r>
      <w:proofErr w:type="spellEnd"/>
      <w:r w:rsidRPr="00AD3968">
        <w:rPr>
          <w:sz w:val="26"/>
          <w:szCs w:val="26"/>
        </w:rPr>
        <w:t xml:space="preserve"> район Республики Башкортостан за счет сокращения средств республиканского бюджета в 2018 году на 1 800,0 тыс. рублей, в 2019 году – на 1 728,0 тыс. рублей.</w:t>
      </w:r>
    </w:p>
    <w:p w:rsidR="005F3AF0" w:rsidRPr="002711F7" w:rsidRDefault="005F3AF0" w:rsidP="00CD09F6">
      <w:pPr>
        <w:jc w:val="center"/>
        <w:rPr>
          <w:b/>
          <w:sz w:val="26"/>
          <w:szCs w:val="26"/>
        </w:rPr>
      </w:pPr>
    </w:p>
    <w:p w:rsidR="005F3AF0" w:rsidRPr="002711F7" w:rsidRDefault="005F3AF0" w:rsidP="00CD09F6">
      <w:pPr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Муниципальная программа «Развитие жилищно-коммунального хозяйства в муниципальном районе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Башкортостан»</w:t>
      </w:r>
    </w:p>
    <w:p w:rsidR="005F3AF0" w:rsidRPr="002711F7" w:rsidRDefault="005F3AF0" w:rsidP="00CD09F6">
      <w:pPr>
        <w:tabs>
          <w:tab w:val="left" w:pos="1134"/>
        </w:tabs>
        <w:ind w:firstLine="709"/>
        <w:jc w:val="both"/>
        <w:rPr>
          <w:sz w:val="26"/>
          <w:szCs w:val="26"/>
          <w:highlight w:val="yellow"/>
        </w:rPr>
      </w:pPr>
    </w:p>
    <w:p w:rsidR="005F3AF0" w:rsidRPr="00AD3968" w:rsidRDefault="005F3AF0" w:rsidP="00AD396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6"/>
          <w:szCs w:val="26"/>
          <w:lang w:eastAsia="en-US"/>
        </w:rPr>
      </w:pPr>
      <w:proofErr w:type="gramStart"/>
      <w:r w:rsidRPr="00AD3968">
        <w:rPr>
          <w:sz w:val="26"/>
          <w:szCs w:val="26"/>
          <w:lang w:eastAsia="en-US"/>
        </w:rPr>
        <w:t>Утверждена</w:t>
      </w:r>
      <w:proofErr w:type="gramEnd"/>
      <w:r w:rsidRPr="00AD3968">
        <w:rPr>
          <w:sz w:val="26"/>
          <w:szCs w:val="26"/>
          <w:lang w:eastAsia="en-US"/>
        </w:rPr>
        <w:t xml:space="preserve"> постановлением администрации муниципального района </w:t>
      </w:r>
      <w:proofErr w:type="spellStart"/>
      <w:r w:rsidRPr="00AD3968">
        <w:rPr>
          <w:sz w:val="26"/>
          <w:szCs w:val="26"/>
          <w:lang w:eastAsia="en-US"/>
        </w:rPr>
        <w:t>Нуримановский</w:t>
      </w:r>
      <w:proofErr w:type="spellEnd"/>
      <w:r w:rsidRPr="00AD3968">
        <w:rPr>
          <w:sz w:val="26"/>
          <w:szCs w:val="26"/>
          <w:lang w:eastAsia="en-US"/>
        </w:rPr>
        <w:t xml:space="preserve"> район Республики Башкортостан </w:t>
      </w:r>
      <w:r>
        <w:rPr>
          <w:sz w:val="26"/>
          <w:szCs w:val="26"/>
          <w:lang w:eastAsia="en-US"/>
        </w:rPr>
        <w:t>от 31.12.</w:t>
      </w:r>
      <w:r w:rsidRPr="00AD3968">
        <w:rPr>
          <w:sz w:val="26"/>
          <w:szCs w:val="26"/>
          <w:lang w:eastAsia="en-US"/>
        </w:rPr>
        <w:t>2015 года № 2611 «Об утверждении муниципальной  программы «</w:t>
      </w:r>
      <w:r w:rsidRPr="00AD3968">
        <w:rPr>
          <w:sz w:val="26"/>
          <w:szCs w:val="26"/>
        </w:rPr>
        <w:t>Развитие жилищно-коммунального хозяйства</w:t>
      </w:r>
      <w:r w:rsidRPr="00AD3968">
        <w:rPr>
          <w:bCs/>
          <w:sz w:val="26"/>
          <w:szCs w:val="26"/>
          <w:lang w:eastAsia="en-US"/>
        </w:rPr>
        <w:t xml:space="preserve">  </w:t>
      </w:r>
      <w:r w:rsidRPr="00AD3968">
        <w:rPr>
          <w:sz w:val="26"/>
          <w:szCs w:val="26"/>
          <w:lang w:eastAsia="en-US"/>
        </w:rPr>
        <w:t xml:space="preserve">в муниципальном районе </w:t>
      </w:r>
      <w:proofErr w:type="spellStart"/>
      <w:r w:rsidRPr="00AD3968">
        <w:rPr>
          <w:sz w:val="26"/>
          <w:szCs w:val="26"/>
          <w:lang w:eastAsia="en-US"/>
        </w:rPr>
        <w:t>Нуримановский</w:t>
      </w:r>
      <w:proofErr w:type="spellEnd"/>
      <w:r w:rsidRPr="00AD3968">
        <w:rPr>
          <w:sz w:val="26"/>
          <w:szCs w:val="26"/>
          <w:lang w:eastAsia="en-US"/>
        </w:rPr>
        <w:t xml:space="preserve"> район».</w:t>
      </w:r>
    </w:p>
    <w:p w:rsidR="005F3AF0" w:rsidRPr="00AD3968" w:rsidRDefault="005F3AF0" w:rsidP="00AD396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6"/>
          <w:szCs w:val="26"/>
          <w:lang w:eastAsia="en-US"/>
        </w:rPr>
      </w:pPr>
      <w:r w:rsidRPr="00AD3968">
        <w:rPr>
          <w:bCs/>
          <w:sz w:val="26"/>
          <w:szCs w:val="26"/>
          <w:lang w:eastAsia="en-US"/>
        </w:rPr>
        <w:t xml:space="preserve">Ответственный исполнитель муниципальной программы – администрация муниципального района </w:t>
      </w:r>
      <w:proofErr w:type="spellStart"/>
      <w:r w:rsidRPr="00AD3968">
        <w:rPr>
          <w:bCs/>
          <w:sz w:val="26"/>
          <w:szCs w:val="26"/>
          <w:lang w:eastAsia="en-US"/>
        </w:rPr>
        <w:t>Нуримановский</w:t>
      </w:r>
      <w:proofErr w:type="spellEnd"/>
      <w:r w:rsidRPr="00AD3968">
        <w:rPr>
          <w:bCs/>
          <w:sz w:val="26"/>
          <w:szCs w:val="26"/>
          <w:lang w:eastAsia="en-US"/>
        </w:rPr>
        <w:t xml:space="preserve"> район Республики Башкортостан, Отдел жилья и  ЖКХ администрации муниципального района </w:t>
      </w:r>
      <w:proofErr w:type="spellStart"/>
      <w:r w:rsidRPr="00AD3968">
        <w:rPr>
          <w:bCs/>
          <w:sz w:val="26"/>
          <w:szCs w:val="26"/>
          <w:lang w:eastAsia="en-US"/>
        </w:rPr>
        <w:t>Нуримановский</w:t>
      </w:r>
      <w:proofErr w:type="spellEnd"/>
      <w:r w:rsidRPr="00AD3968">
        <w:rPr>
          <w:bCs/>
          <w:sz w:val="26"/>
          <w:szCs w:val="26"/>
          <w:lang w:eastAsia="en-US"/>
        </w:rPr>
        <w:t xml:space="preserve"> район.</w:t>
      </w:r>
    </w:p>
    <w:p w:rsidR="005F3AF0" w:rsidRPr="00AD3968" w:rsidRDefault="005F3AF0" w:rsidP="00AD396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D3968">
        <w:rPr>
          <w:sz w:val="26"/>
          <w:szCs w:val="26"/>
        </w:rPr>
        <w:t>Цель муниципальной программы – обеспечение удовлетворенности населения района качеством предоставления жилищно-коммунальных услуг.</w:t>
      </w:r>
    </w:p>
    <w:p w:rsidR="005F3AF0" w:rsidRPr="00AD3968" w:rsidRDefault="005F3AF0" w:rsidP="00AD396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D3968">
        <w:rPr>
          <w:sz w:val="26"/>
          <w:szCs w:val="26"/>
        </w:rPr>
        <w:t>Финансовое обеспечение реализации государственной программы «Развитие жилищно-коммунального хозяйства</w:t>
      </w:r>
      <w:r w:rsidRPr="00AD3968">
        <w:rPr>
          <w:b/>
          <w:bCs/>
          <w:sz w:val="26"/>
          <w:szCs w:val="26"/>
          <w:lang w:eastAsia="en-US"/>
        </w:rPr>
        <w:t xml:space="preserve">  </w:t>
      </w:r>
      <w:r w:rsidRPr="00AD3968">
        <w:rPr>
          <w:sz w:val="26"/>
          <w:szCs w:val="26"/>
          <w:lang w:eastAsia="en-US"/>
        </w:rPr>
        <w:t xml:space="preserve">в муниципальном районе </w:t>
      </w:r>
      <w:proofErr w:type="spellStart"/>
      <w:r w:rsidRPr="00AD3968">
        <w:rPr>
          <w:sz w:val="26"/>
          <w:szCs w:val="26"/>
          <w:lang w:eastAsia="en-US"/>
        </w:rPr>
        <w:t>Нуримановский</w:t>
      </w:r>
      <w:proofErr w:type="spellEnd"/>
      <w:r w:rsidRPr="00AD3968">
        <w:rPr>
          <w:sz w:val="26"/>
          <w:szCs w:val="26"/>
          <w:lang w:eastAsia="en-US"/>
        </w:rPr>
        <w:t xml:space="preserve"> район</w:t>
      </w:r>
      <w:r w:rsidRPr="00AD3968">
        <w:rPr>
          <w:sz w:val="26"/>
          <w:szCs w:val="26"/>
        </w:rPr>
        <w:t>» за счет бюджета муниципального района характеризуется следующими данными:</w:t>
      </w:r>
    </w:p>
    <w:p w:rsidR="005F3AF0" w:rsidRPr="003801A5" w:rsidRDefault="005F3AF0" w:rsidP="00AD3968">
      <w:pPr>
        <w:tabs>
          <w:tab w:val="left" w:pos="1134"/>
        </w:tabs>
        <w:ind w:firstLine="709"/>
        <w:jc w:val="right"/>
      </w:pPr>
      <w:r w:rsidRPr="003801A5">
        <w:t>(</w:t>
      </w:r>
      <w:r>
        <w:t>тыс</w:t>
      </w:r>
      <w:r w:rsidRPr="003801A5">
        <w:t>. рублей)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0"/>
        <w:gridCol w:w="1199"/>
        <w:gridCol w:w="1199"/>
        <w:gridCol w:w="1242"/>
        <w:gridCol w:w="1236"/>
        <w:gridCol w:w="1081"/>
        <w:gridCol w:w="1091"/>
      </w:tblGrid>
      <w:tr w:rsidR="005F3AF0" w:rsidRPr="003801A5" w:rsidTr="00FA0C84">
        <w:trPr>
          <w:cantSplit/>
          <w:tblHeader/>
        </w:trPr>
        <w:tc>
          <w:tcPr>
            <w:tcW w:w="1544" w:type="pct"/>
            <w:vMerge w:val="restart"/>
            <w:vAlign w:val="center"/>
          </w:tcPr>
          <w:p w:rsidR="005F3AF0" w:rsidRPr="003801A5" w:rsidRDefault="005F3AF0" w:rsidP="00FA0C84">
            <w:pPr>
              <w:jc w:val="center"/>
            </w:pPr>
            <w:r w:rsidRPr="003801A5">
              <w:t>Наименование показателя</w:t>
            </w:r>
          </w:p>
        </w:tc>
        <w:tc>
          <w:tcPr>
            <w:tcW w:w="588" w:type="pct"/>
            <w:vMerge w:val="restart"/>
            <w:vAlign w:val="center"/>
          </w:tcPr>
          <w:p w:rsidR="005F3AF0" w:rsidRPr="003801A5" w:rsidRDefault="005F3AF0" w:rsidP="00FA0C84">
            <w:pPr>
              <w:jc w:val="center"/>
              <w:rPr>
                <w:sz w:val="28"/>
                <w:szCs w:val="20"/>
              </w:rPr>
            </w:pPr>
            <w:r w:rsidRPr="003801A5">
              <w:t>201</w:t>
            </w:r>
            <w:r>
              <w:t>7</w:t>
            </w:r>
            <w:r w:rsidRPr="003801A5">
              <w:t xml:space="preserve"> год </w:t>
            </w:r>
            <w:r>
              <w:t>решение</w:t>
            </w:r>
          </w:p>
        </w:tc>
        <w:tc>
          <w:tcPr>
            <w:tcW w:w="1197" w:type="pct"/>
            <w:gridSpan w:val="2"/>
            <w:vAlign w:val="center"/>
          </w:tcPr>
          <w:p w:rsidR="005F3AF0" w:rsidRPr="003801A5" w:rsidRDefault="005F3AF0" w:rsidP="00FA0C84">
            <w:pPr>
              <w:jc w:val="center"/>
            </w:pPr>
            <w:r w:rsidRPr="003801A5">
              <w:t>201</w:t>
            </w:r>
            <w:r>
              <w:t>8</w:t>
            </w:r>
            <w:r w:rsidRPr="003801A5">
              <w:t xml:space="preserve"> год</w:t>
            </w:r>
          </w:p>
        </w:tc>
        <w:tc>
          <w:tcPr>
            <w:tcW w:w="1136" w:type="pct"/>
            <w:gridSpan w:val="2"/>
            <w:vAlign w:val="center"/>
          </w:tcPr>
          <w:p w:rsidR="005F3AF0" w:rsidRPr="003801A5" w:rsidRDefault="005F3AF0" w:rsidP="00FA0C84">
            <w:pPr>
              <w:jc w:val="center"/>
            </w:pPr>
            <w:r w:rsidRPr="003801A5">
              <w:t>201</w:t>
            </w:r>
            <w:r>
              <w:t>9</w:t>
            </w:r>
            <w:r w:rsidRPr="003801A5">
              <w:t xml:space="preserve"> год</w:t>
            </w:r>
          </w:p>
        </w:tc>
        <w:tc>
          <w:tcPr>
            <w:tcW w:w="535" w:type="pct"/>
            <w:vMerge w:val="restart"/>
            <w:vAlign w:val="center"/>
          </w:tcPr>
          <w:p w:rsidR="005F3AF0" w:rsidRPr="003801A5" w:rsidRDefault="005F3AF0" w:rsidP="00FA0C84">
            <w:pPr>
              <w:jc w:val="center"/>
            </w:pPr>
            <w:r w:rsidRPr="003801A5">
              <w:t>20</w:t>
            </w:r>
            <w:r>
              <w:t>20</w:t>
            </w:r>
            <w:r w:rsidRPr="003801A5">
              <w:t xml:space="preserve"> год </w:t>
            </w:r>
          </w:p>
          <w:p w:rsidR="005F3AF0" w:rsidRPr="003801A5" w:rsidRDefault="005F3AF0" w:rsidP="00FA0C84">
            <w:pPr>
              <w:jc w:val="center"/>
            </w:pPr>
            <w:r w:rsidRPr="003801A5">
              <w:t>проект</w:t>
            </w:r>
          </w:p>
        </w:tc>
      </w:tr>
      <w:tr w:rsidR="005F3AF0" w:rsidRPr="003801A5" w:rsidTr="00FA0C84">
        <w:trPr>
          <w:tblHeader/>
        </w:trPr>
        <w:tc>
          <w:tcPr>
            <w:tcW w:w="1544" w:type="pct"/>
            <w:vMerge/>
            <w:vAlign w:val="center"/>
          </w:tcPr>
          <w:p w:rsidR="005F3AF0" w:rsidRPr="003801A5" w:rsidRDefault="005F3AF0" w:rsidP="00FA0C84">
            <w:pPr>
              <w:jc w:val="center"/>
            </w:pPr>
          </w:p>
        </w:tc>
        <w:tc>
          <w:tcPr>
            <w:tcW w:w="588" w:type="pct"/>
            <w:vMerge/>
            <w:vAlign w:val="center"/>
          </w:tcPr>
          <w:p w:rsidR="005F3AF0" w:rsidRPr="003801A5" w:rsidRDefault="005F3AF0" w:rsidP="00FA0C84">
            <w:pPr>
              <w:jc w:val="center"/>
            </w:pPr>
          </w:p>
        </w:tc>
        <w:tc>
          <w:tcPr>
            <w:tcW w:w="588" w:type="pct"/>
            <w:vAlign w:val="center"/>
          </w:tcPr>
          <w:p w:rsidR="005F3AF0" w:rsidRPr="003801A5" w:rsidRDefault="005F3AF0" w:rsidP="00FA0C84">
            <w:pPr>
              <w:jc w:val="center"/>
            </w:pPr>
            <w:r>
              <w:t>решение</w:t>
            </w:r>
          </w:p>
        </w:tc>
        <w:tc>
          <w:tcPr>
            <w:tcW w:w="609" w:type="pct"/>
            <w:vAlign w:val="center"/>
          </w:tcPr>
          <w:p w:rsidR="005F3AF0" w:rsidRPr="003801A5" w:rsidRDefault="005F3AF0" w:rsidP="00FA0C84">
            <w:pPr>
              <w:jc w:val="center"/>
            </w:pPr>
            <w:r w:rsidRPr="003801A5">
              <w:t>проект</w:t>
            </w:r>
          </w:p>
        </w:tc>
        <w:tc>
          <w:tcPr>
            <w:tcW w:w="606" w:type="pct"/>
            <w:vAlign w:val="center"/>
          </w:tcPr>
          <w:p w:rsidR="005F3AF0" w:rsidRPr="003801A5" w:rsidRDefault="005F3AF0" w:rsidP="00FA0C84">
            <w:pPr>
              <w:jc w:val="center"/>
            </w:pPr>
            <w:r>
              <w:t>решение</w:t>
            </w:r>
          </w:p>
        </w:tc>
        <w:tc>
          <w:tcPr>
            <w:tcW w:w="530" w:type="pct"/>
            <w:vAlign w:val="center"/>
          </w:tcPr>
          <w:p w:rsidR="005F3AF0" w:rsidRPr="003801A5" w:rsidRDefault="005F3AF0" w:rsidP="00FA0C84">
            <w:pPr>
              <w:jc w:val="center"/>
            </w:pPr>
            <w:r w:rsidRPr="003801A5">
              <w:t>проект</w:t>
            </w:r>
          </w:p>
        </w:tc>
        <w:tc>
          <w:tcPr>
            <w:tcW w:w="535" w:type="pct"/>
            <w:vMerge/>
            <w:vAlign w:val="center"/>
          </w:tcPr>
          <w:p w:rsidR="005F3AF0" w:rsidRPr="003801A5" w:rsidRDefault="005F3AF0" w:rsidP="00FA0C84">
            <w:pPr>
              <w:jc w:val="center"/>
            </w:pPr>
          </w:p>
        </w:tc>
      </w:tr>
      <w:tr w:rsidR="005F3AF0" w:rsidRPr="003801A5" w:rsidTr="00FA0C84">
        <w:tblPrEx>
          <w:tblCellMar>
            <w:top w:w="28" w:type="dxa"/>
          </w:tblCellMar>
        </w:tblPrEx>
        <w:trPr>
          <w:cantSplit/>
        </w:trPr>
        <w:tc>
          <w:tcPr>
            <w:tcW w:w="1544" w:type="pct"/>
          </w:tcPr>
          <w:p w:rsidR="005F3AF0" w:rsidRPr="003801A5" w:rsidRDefault="005F3AF0" w:rsidP="00FA0C84">
            <w:r w:rsidRPr="003801A5">
              <w:t xml:space="preserve">Общий объем расходов, </w:t>
            </w:r>
            <w:r>
              <w:t>тыс</w:t>
            </w:r>
            <w:r w:rsidRPr="003801A5">
              <w:t>. рублей</w:t>
            </w:r>
          </w:p>
        </w:tc>
        <w:tc>
          <w:tcPr>
            <w:tcW w:w="588" w:type="pct"/>
          </w:tcPr>
          <w:p w:rsidR="005F3AF0" w:rsidRPr="003801A5" w:rsidRDefault="005F3AF0" w:rsidP="00FA0C84">
            <w:pPr>
              <w:jc w:val="center"/>
            </w:pPr>
            <w:r>
              <w:t>15 521,3</w:t>
            </w:r>
          </w:p>
        </w:tc>
        <w:tc>
          <w:tcPr>
            <w:tcW w:w="588" w:type="pct"/>
          </w:tcPr>
          <w:p w:rsidR="005F3AF0" w:rsidRPr="003801A5" w:rsidRDefault="005F3AF0" w:rsidP="00FA0C84">
            <w:pPr>
              <w:jc w:val="center"/>
            </w:pPr>
            <w:r>
              <w:t>21,3</w:t>
            </w:r>
          </w:p>
        </w:tc>
        <w:tc>
          <w:tcPr>
            <w:tcW w:w="609" w:type="pct"/>
          </w:tcPr>
          <w:p w:rsidR="005F3AF0" w:rsidRPr="003801A5" w:rsidRDefault="005F3AF0" w:rsidP="00FA0C84">
            <w:pPr>
              <w:jc w:val="center"/>
            </w:pPr>
            <w:r>
              <w:t>20 878,6</w:t>
            </w:r>
          </w:p>
        </w:tc>
        <w:tc>
          <w:tcPr>
            <w:tcW w:w="606" w:type="pct"/>
          </w:tcPr>
          <w:p w:rsidR="005F3AF0" w:rsidRPr="003801A5" w:rsidRDefault="005F3AF0" w:rsidP="00FA0C84">
            <w:pPr>
              <w:jc w:val="center"/>
            </w:pPr>
            <w:r>
              <w:t>21,3</w:t>
            </w:r>
          </w:p>
        </w:tc>
        <w:tc>
          <w:tcPr>
            <w:tcW w:w="530" w:type="pct"/>
          </w:tcPr>
          <w:p w:rsidR="005F3AF0" w:rsidRPr="003801A5" w:rsidRDefault="005F3AF0" w:rsidP="00FA0C84">
            <w:pPr>
              <w:jc w:val="center"/>
            </w:pPr>
            <w:r>
              <w:t>8 034,1</w:t>
            </w:r>
          </w:p>
        </w:tc>
        <w:tc>
          <w:tcPr>
            <w:tcW w:w="535" w:type="pct"/>
          </w:tcPr>
          <w:p w:rsidR="005F3AF0" w:rsidRPr="003801A5" w:rsidRDefault="005F3AF0" w:rsidP="00FA0C84">
            <w:pPr>
              <w:jc w:val="center"/>
            </w:pPr>
            <w:r>
              <w:t>8 034,1</w:t>
            </w:r>
          </w:p>
        </w:tc>
      </w:tr>
      <w:tr w:rsidR="005F3AF0" w:rsidRPr="003801A5" w:rsidTr="00FA0C84">
        <w:tblPrEx>
          <w:tblCellMar>
            <w:top w:w="28" w:type="dxa"/>
          </w:tblCellMar>
        </w:tblPrEx>
        <w:trPr>
          <w:cantSplit/>
        </w:trPr>
        <w:tc>
          <w:tcPr>
            <w:tcW w:w="1544" w:type="pct"/>
          </w:tcPr>
          <w:p w:rsidR="005F3AF0" w:rsidRPr="003801A5" w:rsidRDefault="005F3AF0" w:rsidP="00FA0C84">
            <w:r w:rsidRPr="003801A5">
              <w:t xml:space="preserve">Прирост (снижение) </w:t>
            </w:r>
            <w:r w:rsidRPr="003801A5">
              <w:br/>
              <w:t xml:space="preserve">к предыдущему году, </w:t>
            </w:r>
          </w:p>
          <w:p w:rsidR="005F3AF0" w:rsidRPr="003801A5" w:rsidRDefault="005F3AF0" w:rsidP="00FA0C84">
            <w:r>
              <w:t>тыс</w:t>
            </w:r>
            <w:r w:rsidRPr="003801A5">
              <w:t>. рублей</w:t>
            </w:r>
          </w:p>
        </w:tc>
        <w:tc>
          <w:tcPr>
            <w:tcW w:w="588" w:type="pct"/>
          </w:tcPr>
          <w:p w:rsidR="005F3AF0" w:rsidRPr="003801A5" w:rsidRDefault="005F3AF0" w:rsidP="00FA0C84">
            <w:pPr>
              <w:jc w:val="center"/>
            </w:pPr>
            <w:proofErr w:type="spellStart"/>
            <w:r w:rsidRPr="003801A5">
              <w:t>х</w:t>
            </w:r>
            <w:proofErr w:type="spellEnd"/>
          </w:p>
        </w:tc>
        <w:tc>
          <w:tcPr>
            <w:tcW w:w="588" w:type="pct"/>
          </w:tcPr>
          <w:p w:rsidR="005F3AF0" w:rsidRPr="003801A5" w:rsidRDefault="005F3AF0" w:rsidP="00FA0C84">
            <w:pPr>
              <w:jc w:val="center"/>
            </w:pPr>
            <w:proofErr w:type="spellStart"/>
            <w:r w:rsidRPr="003801A5">
              <w:t>х</w:t>
            </w:r>
            <w:proofErr w:type="spellEnd"/>
          </w:p>
        </w:tc>
        <w:tc>
          <w:tcPr>
            <w:tcW w:w="609" w:type="pct"/>
          </w:tcPr>
          <w:p w:rsidR="005F3AF0" w:rsidRPr="003801A5" w:rsidRDefault="005F3AF0" w:rsidP="00FA0C84">
            <w:pPr>
              <w:jc w:val="center"/>
            </w:pPr>
            <w:r>
              <w:t>5 357,3</w:t>
            </w:r>
          </w:p>
        </w:tc>
        <w:tc>
          <w:tcPr>
            <w:tcW w:w="606" w:type="pct"/>
          </w:tcPr>
          <w:p w:rsidR="005F3AF0" w:rsidRPr="003801A5" w:rsidRDefault="005F3AF0" w:rsidP="00FA0C84">
            <w:pPr>
              <w:jc w:val="center"/>
            </w:pPr>
            <w:proofErr w:type="spellStart"/>
            <w:r w:rsidRPr="003801A5">
              <w:t>х</w:t>
            </w:r>
            <w:proofErr w:type="spellEnd"/>
          </w:p>
        </w:tc>
        <w:tc>
          <w:tcPr>
            <w:tcW w:w="530" w:type="pct"/>
          </w:tcPr>
          <w:p w:rsidR="005F3AF0" w:rsidRPr="003801A5" w:rsidRDefault="005F3AF0" w:rsidP="00FA0C84">
            <w:pPr>
              <w:jc w:val="center"/>
            </w:pPr>
            <w:r>
              <w:t>8 012,8</w:t>
            </w:r>
          </w:p>
        </w:tc>
        <w:tc>
          <w:tcPr>
            <w:tcW w:w="535" w:type="pct"/>
          </w:tcPr>
          <w:p w:rsidR="005F3AF0" w:rsidRPr="003801A5" w:rsidRDefault="005F3AF0" w:rsidP="00FA0C84">
            <w:pPr>
              <w:jc w:val="center"/>
            </w:pPr>
            <w:r>
              <w:t>0,0</w:t>
            </w:r>
          </w:p>
        </w:tc>
      </w:tr>
      <w:tr w:rsidR="005F3AF0" w:rsidRPr="00710FDB" w:rsidTr="00FA0C84">
        <w:tblPrEx>
          <w:tblCellMar>
            <w:top w:w="28" w:type="dxa"/>
          </w:tblCellMar>
        </w:tblPrEx>
        <w:trPr>
          <w:cantSplit/>
        </w:trPr>
        <w:tc>
          <w:tcPr>
            <w:tcW w:w="1544" w:type="pct"/>
          </w:tcPr>
          <w:p w:rsidR="005F3AF0" w:rsidRPr="003801A5" w:rsidRDefault="005F3AF0" w:rsidP="00FA0C84">
            <w:r w:rsidRPr="003801A5">
              <w:t>Темп прироста (снижения)</w:t>
            </w:r>
          </w:p>
          <w:p w:rsidR="005F3AF0" w:rsidRPr="003801A5" w:rsidRDefault="005F3AF0" w:rsidP="00FA0C84">
            <w:r w:rsidRPr="003801A5">
              <w:t>к предыдущему году, %</w:t>
            </w:r>
          </w:p>
        </w:tc>
        <w:tc>
          <w:tcPr>
            <w:tcW w:w="588" w:type="pct"/>
          </w:tcPr>
          <w:p w:rsidR="005F3AF0" w:rsidRPr="003801A5" w:rsidRDefault="005F3AF0" w:rsidP="00FA0C84">
            <w:pPr>
              <w:jc w:val="center"/>
            </w:pPr>
            <w:proofErr w:type="spellStart"/>
            <w:r w:rsidRPr="003801A5">
              <w:t>х</w:t>
            </w:r>
            <w:proofErr w:type="spellEnd"/>
          </w:p>
        </w:tc>
        <w:tc>
          <w:tcPr>
            <w:tcW w:w="588" w:type="pct"/>
          </w:tcPr>
          <w:p w:rsidR="005F3AF0" w:rsidRPr="003801A5" w:rsidRDefault="005F3AF0" w:rsidP="00FA0C84">
            <w:pPr>
              <w:jc w:val="center"/>
            </w:pPr>
            <w:proofErr w:type="spellStart"/>
            <w:r w:rsidRPr="003801A5">
              <w:t>х</w:t>
            </w:r>
            <w:proofErr w:type="spellEnd"/>
          </w:p>
        </w:tc>
        <w:tc>
          <w:tcPr>
            <w:tcW w:w="609" w:type="pct"/>
          </w:tcPr>
          <w:p w:rsidR="005F3AF0" w:rsidRPr="00AD3968" w:rsidRDefault="005F3AF0" w:rsidP="00FA0C84">
            <w:pPr>
              <w:jc w:val="center"/>
            </w:pPr>
            <w:r>
              <w:t xml:space="preserve"> в 980,2 р.</w:t>
            </w:r>
          </w:p>
        </w:tc>
        <w:tc>
          <w:tcPr>
            <w:tcW w:w="606" w:type="pct"/>
          </w:tcPr>
          <w:p w:rsidR="005F3AF0" w:rsidRPr="003801A5" w:rsidRDefault="005F3AF0" w:rsidP="00FA0C84">
            <w:pPr>
              <w:jc w:val="center"/>
            </w:pPr>
            <w:proofErr w:type="spellStart"/>
            <w:r w:rsidRPr="003801A5">
              <w:t>х</w:t>
            </w:r>
            <w:proofErr w:type="spellEnd"/>
          </w:p>
        </w:tc>
        <w:tc>
          <w:tcPr>
            <w:tcW w:w="530" w:type="pct"/>
          </w:tcPr>
          <w:p w:rsidR="005F3AF0" w:rsidRPr="003801A5" w:rsidRDefault="005F3AF0" w:rsidP="00FA0C84">
            <w:pPr>
              <w:jc w:val="center"/>
            </w:pPr>
            <w:r>
              <w:t>почти в 377,2 р.</w:t>
            </w:r>
          </w:p>
        </w:tc>
        <w:tc>
          <w:tcPr>
            <w:tcW w:w="535" w:type="pct"/>
          </w:tcPr>
          <w:p w:rsidR="005F3AF0" w:rsidRPr="003801A5" w:rsidRDefault="005F3AF0" w:rsidP="00FA0C84">
            <w:pPr>
              <w:jc w:val="center"/>
            </w:pPr>
            <w:r>
              <w:t>0,0</w:t>
            </w:r>
          </w:p>
        </w:tc>
      </w:tr>
    </w:tbl>
    <w:p w:rsidR="005F3AF0" w:rsidRDefault="005F3AF0" w:rsidP="00AD3968">
      <w:pPr>
        <w:tabs>
          <w:tab w:val="left" w:pos="1134"/>
        </w:tabs>
        <w:ind w:firstLine="709"/>
        <w:jc w:val="both"/>
        <w:rPr>
          <w:i/>
          <w:sz w:val="28"/>
          <w:szCs w:val="28"/>
          <w:highlight w:val="yellow"/>
        </w:rPr>
      </w:pPr>
    </w:p>
    <w:p w:rsidR="005F3AF0" w:rsidRPr="002711F7" w:rsidRDefault="005F3AF0" w:rsidP="00CD09F6">
      <w:pPr>
        <w:tabs>
          <w:tab w:val="left" w:pos="1134"/>
        </w:tabs>
        <w:jc w:val="center"/>
        <w:rPr>
          <w:b/>
          <w:bCs/>
          <w:sz w:val="26"/>
          <w:szCs w:val="26"/>
        </w:rPr>
      </w:pPr>
      <w:r w:rsidRPr="002711F7">
        <w:rPr>
          <w:b/>
          <w:bCs/>
          <w:sz w:val="26"/>
          <w:szCs w:val="26"/>
        </w:rPr>
        <w:t>Муниципальная программа</w:t>
      </w:r>
    </w:p>
    <w:p w:rsidR="005F3AF0" w:rsidRPr="002711F7" w:rsidRDefault="005F3AF0" w:rsidP="00CD09F6">
      <w:pPr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 «Устойчивое развитие сельских территорий в муниципальном районе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Башкортостан»</w:t>
      </w:r>
    </w:p>
    <w:p w:rsidR="005F3AF0" w:rsidRPr="002711F7" w:rsidRDefault="005F3AF0" w:rsidP="00CD09F6">
      <w:pPr>
        <w:tabs>
          <w:tab w:val="left" w:pos="1134"/>
        </w:tabs>
        <w:jc w:val="center"/>
        <w:rPr>
          <w:bCs/>
          <w:sz w:val="26"/>
          <w:szCs w:val="26"/>
        </w:rPr>
      </w:pPr>
    </w:p>
    <w:p w:rsidR="005F3AF0" w:rsidRPr="002711F7" w:rsidRDefault="005F3AF0" w:rsidP="00CD09F6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2711F7">
        <w:rPr>
          <w:sz w:val="26"/>
          <w:szCs w:val="26"/>
        </w:rPr>
        <w:t>Утверждена</w:t>
      </w:r>
      <w:proofErr w:type="gramEnd"/>
      <w:r w:rsidRPr="002711F7">
        <w:rPr>
          <w:sz w:val="26"/>
          <w:szCs w:val="26"/>
        </w:rPr>
        <w:t xml:space="preserve"> постановлением администрации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от 31.12.2015 года № 2610 «Об утверждении муниципальной программы  «Устойчивое развитие сельских территорий в муниципальном районе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Башкортостан».</w:t>
      </w:r>
    </w:p>
    <w:p w:rsidR="005F3AF0" w:rsidRPr="002711F7" w:rsidRDefault="005F3AF0" w:rsidP="00CD09F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711F7">
        <w:rPr>
          <w:sz w:val="26"/>
          <w:szCs w:val="26"/>
        </w:rPr>
        <w:t xml:space="preserve">Ответственный исполнитель муниципальной программы – администрация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Башкортостан.</w:t>
      </w:r>
    </w:p>
    <w:p w:rsidR="005F3AF0" w:rsidRPr="002711F7" w:rsidRDefault="005F3AF0" w:rsidP="00CD09F6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2711F7">
        <w:rPr>
          <w:sz w:val="26"/>
          <w:szCs w:val="26"/>
        </w:rPr>
        <w:t xml:space="preserve">Цель муниципальной программы – улучшение условий жизнедеятельности на сельских территориях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район; улучшение инвестиционного климата в сфере АПК на сельских территориях </w:t>
      </w:r>
      <w:proofErr w:type="spellStart"/>
      <w:r w:rsidRPr="002711F7">
        <w:rPr>
          <w:sz w:val="26"/>
          <w:szCs w:val="26"/>
        </w:rPr>
        <w:t>Нуримановского</w:t>
      </w:r>
      <w:proofErr w:type="spellEnd"/>
      <w:r w:rsidRPr="002711F7">
        <w:rPr>
          <w:sz w:val="26"/>
          <w:szCs w:val="26"/>
        </w:rPr>
        <w:t xml:space="preserve"> района за счет реализации инфраструктурных мероприятий в рамках программы; активизация участия граждан, проживающих на сельских территориях района, в решении вопросов местного значения; формирование в республике позитивного отношения к развитию сельских территорий района.</w:t>
      </w:r>
      <w:proofErr w:type="gramEnd"/>
    </w:p>
    <w:p w:rsidR="005F3AF0" w:rsidRDefault="005F3AF0" w:rsidP="00CD09F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711F7">
        <w:rPr>
          <w:sz w:val="26"/>
          <w:szCs w:val="26"/>
        </w:rPr>
        <w:t>Финансовое обеспечение реализации муниципальной программы характеризуется следующими данными:</w:t>
      </w:r>
    </w:p>
    <w:p w:rsidR="00D859CD" w:rsidRDefault="00D859CD" w:rsidP="00CD09F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48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6"/>
        <w:gridCol w:w="1388"/>
        <w:gridCol w:w="1233"/>
        <w:gridCol w:w="1237"/>
        <w:gridCol w:w="1501"/>
        <w:gridCol w:w="1202"/>
        <w:gridCol w:w="1194"/>
      </w:tblGrid>
      <w:tr w:rsidR="00787E45" w:rsidRPr="00F84F2D" w:rsidTr="00FA0C84">
        <w:trPr>
          <w:cantSplit/>
          <w:tblHeader/>
        </w:trPr>
        <w:tc>
          <w:tcPr>
            <w:tcW w:w="1150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lastRenderedPageBreak/>
              <w:t>Наименование показателя</w:t>
            </w:r>
          </w:p>
        </w:tc>
        <w:tc>
          <w:tcPr>
            <w:tcW w:w="689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 xml:space="preserve">Решение </w:t>
            </w:r>
          </w:p>
        </w:tc>
        <w:tc>
          <w:tcPr>
            <w:tcW w:w="1226" w:type="pct"/>
            <w:gridSpan w:val="2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342" w:type="pct"/>
            <w:gridSpan w:val="2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93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</w:t>
            </w:r>
            <w:r>
              <w:t>20</w:t>
            </w:r>
            <w:r w:rsidRPr="00F84F2D">
              <w:t xml:space="preserve"> год проект</w:t>
            </w:r>
          </w:p>
        </w:tc>
      </w:tr>
      <w:tr w:rsidR="00787E45" w:rsidRPr="00F84F2D" w:rsidTr="00FA0C84">
        <w:trPr>
          <w:tblHeader/>
        </w:trPr>
        <w:tc>
          <w:tcPr>
            <w:tcW w:w="1150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  <w:tc>
          <w:tcPr>
            <w:tcW w:w="689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  <w:tc>
          <w:tcPr>
            <w:tcW w:w="612" w:type="pct"/>
            <w:vAlign w:val="center"/>
          </w:tcPr>
          <w:p w:rsidR="00787E45" w:rsidRPr="00F84F2D" w:rsidRDefault="00787E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614" w:type="pc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745" w:type="pct"/>
            <w:vAlign w:val="center"/>
          </w:tcPr>
          <w:p w:rsidR="00787E45" w:rsidRPr="00F84F2D" w:rsidRDefault="00787E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597" w:type="pc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93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</w:tr>
      <w:tr w:rsidR="00787E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150" w:type="pct"/>
          </w:tcPr>
          <w:p w:rsidR="00787E45" w:rsidRPr="00F84F2D" w:rsidRDefault="00787E45" w:rsidP="00FA0C84">
            <w:r w:rsidRPr="00F84F2D">
              <w:t xml:space="preserve">Общий объем расходов, </w:t>
            </w:r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89" w:type="pct"/>
          </w:tcPr>
          <w:p w:rsidR="00787E45" w:rsidRPr="00F84F2D" w:rsidRDefault="00787E45" w:rsidP="00FA0C84">
            <w:pPr>
              <w:jc w:val="center"/>
            </w:pPr>
            <w:r>
              <w:t>3 757,7</w:t>
            </w:r>
          </w:p>
        </w:tc>
        <w:tc>
          <w:tcPr>
            <w:tcW w:w="612" w:type="pct"/>
          </w:tcPr>
          <w:p w:rsidR="00787E45" w:rsidRPr="00F84F2D" w:rsidRDefault="00787E45" w:rsidP="00FA0C84">
            <w:pPr>
              <w:jc w:val="center"/>
            </w:pPr>
            <w:r>
              <w:t>3 757,7</w:t>
            </w:r>
          </w:p>
        </w:tc>
        <w:tc>
          <w:tcPr>
            <w:tcW w:w="614" w:type="pct"/>
          </w:tcPr>
          <w:p w:rsidR="00787E45" w:rsidRPr="00F84F2D" w:rsidRDefault="00787E45" w:rsidP="00FA0C84">
            <w:pPr>
              <w:jc w:val="center"/>
            </w:pPr>
            <w:r>
              <w:t>5 107,8</w:t>
            </w:r>
          </w:p>
        </w:tc>
        <w:tc>
          <w:tcPr>
            <w:tcW w:w="745" w:type="pct"/>
          </w:tcPr>
          <w:p w:rsidR="00787E45" w:rsidRPr="00F84F2D" w:rsidRDefault="00787E45" w:rsidP="00FA0C84">
            <w:pPr>
              <w:jc w:val="center"/>
            </w:pPr>
            <w:r>
              <w:t>3 757,7</w:t>
            </w:r>
          </w:p>
        </w:tc>
        <w:tc>
          <w:tcPr>
            <w:tcW w:w="597" w:type="pct"/>
          </w:tcPr>
          <w:p w:rsidR="00787E45" w:rsidRPr="00F84F2D" w:rsidRDefault="00787E45" w:rsidP="00FA0C84">
            <w:pPr>
              <w:jc w:val="center"/>
            </w:pPr>
            <w:r>
              <w:t>6 868,4</w:t>
            </w:r>
          </w:p>
        </w:tc>
        <w:tc>
          <w:tcPr>
            <w:tcW w:w="593" w:type="pct"/>
          </w:tcPr>
          <w:p w:rsidR="00787E45" w:rsidRPr="00F84F2D" w:rsidRDefault="00787E45" w:rsidP="00FA0C84">
            <w:pPr>
              <w:jc w:val="center"/>
            </w:pPr>
            <w:r>
              <w:t>6 644,0</w:t>
            </w:r>
          </w:p>
        </w:tc>
      </w:tr>
      <w:tr w:rsidR="00787E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150" w:type="pct"/>
          </w:tcPr>
          <w:p w:rsidR="00787E45" w:rsidRPr="00F84F2D" w:rsidRDefault="00787E45" w:rsidP="00FA0C84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</w:p>
          <w:p w:rsidR="00787E45" w:rsidRPr="00F84F2D" w:rsidRDefault="00787E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89" w:type="pct"/>
          </w:tcPr>
          <w:p w:rsidR="00787E45" w:rsidRPr="00F84F2D" w:rsidRDefault="00787E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12" w:type="pct"/>
          </w:tcPr>
          <w:p w:rsidR="00787E45" w:rsidRPr="00F84F2D" w:rsidRDefault="00787E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14" w:type="pct"/>
          </w:tcPr>
          <w:p w:rsidR="00787E45" w:rsidRPr="00F84F2D" w:rsidRDefault="00787E45" w:rsidP="00FA0C84">
            <w:pPr>
              <w:jc w:val="center"/>
            </w:pPr>
            <w:r>
              <w:t>1 350,1</w:t>
            </w:r>
          </w:p>
        </w:tc>
        <w:tc>
          <w:tcPr>
            <w:tcW w:w="745" w:type="pct"/>
          </w:tcPr>
          <w:p w:rsidR="00787E45" w:rsidRPr="00F84F2D" w:rsidRDefault="00787E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97" w:type="pct"/>
          </w:tcPr>
          <w:p w:rsidR="00787E45" w:rsidRPr="00F84F2D" w:rsidRDefault="00787E45" w:rsidP="00FA0C84">
            <w:pPr>
              <w:jc w:val="center"/>
            </w:pPr>
            <w:r>
              <w:t>3 110,7</w:t>
            </w:r>
          </w:p>
        </w:tc>
        <w:tc>
          <w:tcPr>
            <w:tcW w:w="593" w:type="pct"/>
          </w:tcPr>
          <w:p w:rsidR="00787E45" w:rsidRPr="00F84F2D" w:rsidRDefault="00787E45" w:rsidP="00FA0C84">
            <w:pPr>
              <w:jc w:val="center"/>
            </w:pPr>
            <w:r>
              <w:t>-224,4</w:t>
            </w:r>
          </w:p>
        </w:tc>
      </w:tr>
      <w:tr w:rsidR="00787E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150" w:type="pct"/>
          </w:tcPr>
          <w:p w:rsidR="00787E45" w:rsidRPr="00F84F2D" w:rsidRDefault="00787E45" w:rsidP="00FA0C84"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89" w:type="pct"/>
          </w:tcPr>
          <w:p w:rsidR="00787E45" w:rsidRPr="00F84F2D" w:rsidRDefault="00787E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12" w:type="pct"/>
          </w:tcPr>
          <w:p w:rsidR="00787E45" w:rsidRPr="00F84F2D" w:rsidRDefault="00787E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14" w:type="pct"/>
          </w:tcPr>
          <w:p w:rsidR="00787E45" w:rsidRPr="00F84F2D" w:rsidRDefault="00787E45" w:rsidP="00FA0C84">
            <w:pPr>
              <w:jc w:val="center"/>
            </w:pPr>
            <w:r>
              <w:t>35,9</w:t>
            </w:r>
          </w:p>
        </w:tc>
        <w:tc>
          <w:tcPr>
            <w:tcW w:w="745" w:type="pct"/>
          </w:tcPr>
          <w:p w:rsidR="00787E45" w:rsidRPr="00F84F2D" w:rsidRDefault="00787E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97" w:type="pct"/>
          </w:tcPr>
          <w:p w:rsidR="00787E45" w:rsidRPr="00F84F2D" w:rsidRDefault="00787E45" w:rsidP="00FA0C84">
            <w:pPr>
              <w:jc w:val="center"/>
            </w:pPr>
            <w:r>
              <w:t>82,8</w:t>
            </w:r>
          </w:p>
        </w:tc>
        <w:tc>
          <w:tcPr>
            <w:tcW w:w="593" w:type="pct"/>
          </w:tcPr>
          <w:p w:rsidR="00787E45" w:rsidRPr="00F84F2D" w:rsidRDefault="00787E45" w:rsidP="00FA0C84">
            <w:pPr>
              <w:jc w:val="center"/>
            </w:pPr>
            <w:r>
              <w:t>-3,3</w:t>
            </w:r>
          </w:p>
        </w:tc>
      </w:tr>
    </w:tbl>
    <w:p w:rsidR="00787E45" w:rsidRDefault="00787E45" w:rsidP="00787E45">
      <w:pPr>
        <w:tabs>
          <w:tab w:val="left" w:pos="1134"/>
        </w:tabs>
        <w:jc w:val="both"/>
        <w:rPr>
          <w:sz w:val="26"/>
          <w:szCs w:val="26"/>
        </w:rPr>
      </w:pPr>
    </w:p>
    <w:p w:rsidR="005F3AF0" w:rsidRPr="002711F7" w:rsidRDefault="005F3AF0" w:rsidP="00CD09F6">
      <w:pPr>
        <w:tabs>
          <w:tab w:val="left" w:pos="1134"/>
        </w:tabs>
        <w:spacing w:line="235" w:lineRule="auto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Муниципальная программа </w:t>
      </w:r>
    </w:p>
    <w:p w:rsidR="005F3AF0" w:rsidRPr="002711F7" w:rsidRDefault="005F3AF0" w:rsidP="00CD09F6">
      <w:pPr>
        <w:tabs>
          <w:tab w:val="left" w:pos="1134"/>
        </w:tabs>
        <w:spacing w:line="235" w:lineRule="auto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«Развитие малого и среднего предпринимательства в муниципальном районе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Башкортостан»</w:t>
      </w:r>
    </w:p>
    <w:p w:rsidR="005F3AF0" w:rsidRPr="002711F7" w:rsidRDefault="005F3AF0" w:rsidP="00CD09F6">
      <w:pPr>
        <w:tabs>
          <w:tab w:val="left" w:pos="1134"/>
        </w:tabs>
        <w:spacing w:line="235" w:lineRule="auto"/>
        <w:jc w:val="center"/>
        <w:rPr>
          <w:b/>
          <w:sz w:val="26"/>
          <w:szCs w:val="26"/>
        </w:rPr>
      </w:pPr>
    </w:p>
    <w:p w:rsidR="00787E45" w:rsidRPr="00787E45" w:rsidRDefault="00787E45" w:rsidP="00787E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787E45">
        <w:rPr>
          <w:sz w:val="26"/>
          <w:szCs w:val="26"/>
        </w:rPr>
        <w:t>Утверждена</w:t>
      </w:r>
      <w:proofErr w:type="gramEnd"/>
      <w:r w:rsidRPr="00787E45">
        <w:rPr>
          <w:sz w:val="26"/>
          <w:szCs w:val="26"/>
        </w:rPr>
        <w:t xml:space="preserve"> постановлением администрации муниципального района </w:t>
      </w:r>
      <w:proofErr w:type="spellStart"/>
      <w:r w:rsidRPr="00787E45">
        <w:rPr>
          <w:sz w:val="26"/>
          <w:szCs w:val="26"/>
        </w:rPr>
        <w:t>Нуримановский</w:t>
      </w:r>
      <w:proofErr w:type="spellEnd"/>
      <w:r w:rsidRPr="00787E45">
        <w:rPr>
          <w:sz w:val="26"/>
          <w:szCs w:val="26"/>
        </w:rPr>
        <w:t xml:space="preserve"> район Республики Башкортостан от 05.05.2017 года № 748 «Об утверждении муниципальной программы  «Развитие малого и среднего предпринимательства в муниципальном районе </w:t>
      </w:r>
      <w:proofErr w:type="spellStart"/>
      <w:r w:rsidRPr="00787E45">
        <w:rPr>
          <w:sz w:val="26"/>
          <w:szCs w:val="26"/>
        </w:rPr>
        <w:t>Нуримановский</w:t>
      </w:r>
      <w:proofErr w:type="spellEnd"/>
      <w:r w:rsidRPr="00787E45">
        <w:rPr>
          <w:sz w:val="26"/>
          <w:szCs w:val="26"/>
        </w:rPr>
        <w:t xml:space="preserve"> район Республики Башкортостан»</w:t>
      </w:r>
    </w:p>
    <w:p w:rsidR="00787E45" w:rsidRPr="00787E45" w:rsidRDefault="00787E45" w:rsidP="00787E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r w:rsidRPr="00787E45">
        <w:rPr>
          <w:sz w:val="26"/>
          <w:szCs w:val="26"/>
        </w:rPr>
        <w:t xml:space="preserve">Ответственный исполнитель муниципальной программы – отдел экономики администрация муниципального района </w:t>
      </w:r>
      <w:proofErr w:type="spellStart"/>
      <w:r w:rsidRPr="00787E45">
        <w:rPr>
          <w:sz w:val="26"/>
          <w:szCs w:val="26"/>
        </w:rPr>
        <w:t>Нуримановский</w:t>
      </w:r>
      <w:proofErr w:type="spellEnd"/>
      <w:r w:rsidRPr="00787E45">
        <w:rPr>
          <w:sz w:val="26"/>
          <w:szCs w:val="26"/>
        </w:rPr>
        <w:t xml:space="preserve"> район.</w:t>
      </w:r>
    </w:p>
    <w:p w:rsidR="00787E45" w:rsidRPr="00787E45" w:rsidRDefault="00787E45" w:rsidP="00787E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r w:rsidRPr="00787E45">
        <w:rPr>
          <w:sz w:val="26"/>
          <w:szCs w:val="26"/>
        </w:rPr>
        <w:t xml:space="preserve">Цель муниципальной программы – создание условий для развития малого и среднего предпринимательства в муниципальном районе </w:t>
      </w:r>
      <w:proofErr w:type="spellStart"/>
      <w:r w:rsidRPr="00787E45">
        <w:rPr>
          <w:sz w:val="26"/>
          <w:szCs w:val="26"/>
        </w:rPr>
        <w:t>Нуримановский</w:t>
      </w:r>
      <w:proofErr w:type="spellEnd"/>
      <w:r w:rsidRPr="00787E45">
        <w:rPr>
          <w:sz w:val="26"/>
          <w:szCs w:val="26"/>
        </w:rPr>
        <w:t xml:space="preserve"> район на основе формирования эффективных механизмов его поддержки, повышения вклада малого и среднего предпринимательства в решение экономических и социальных задач района.</w:t>
      </w:r>
    </w:p>
    <w:p w:rsidR="00787E45" w:rsidRPr="00787E45" w:rsidRDefault="00787E45" w:rsidP="00787E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r w:rsidRPr="00787E45">
        <w:rPr>
          <w:sz w:val="26"/>
          <w:szCs w:val="26"/>
        </w:rPr>
        <w:t>Финансовое обеспечение реализации муниципальной программы характеризуется следующими данными: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2"/>
        <w:gridCol w:w="1391"/>
        <w:gridCol w:w="1390"/>
        <w:gridCol w:w="1080"/>
        <w:gridCol w:w="1321"/>
        <w:gridCol w:w="1194"/>
        <w:gridCol w:w="10"/>
        <w:gridCol w:w="1198"/>
      </w:tblGrid>
      <w:tr w:rsidR="00787E45" w:rsidRPr="00F84F2D" w:rsidTr="00FA0C84">
        <w:trPr>
          <w:cantSplit/>
          <w:tblHeader/>
        </w:trPr>
        <w:tc>
          <w:tcPr>
            <w:tcW w:w="1284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81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 xml:space="preserve">Решение </w:t>
            </w:r>
          </w:p>
        </w:tc>
        <w:tc>
          <w:tcPr>
            <w:tcW w:w="1210" w:type="pct"/>
            <w:gridSpan w:val="2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237" w:type="pct"/>
            <w:gridSpan w:val="3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87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>
              <w:t>2020</w:t>
            </w:r>
            <w:r w:rsidRPr="00F84F2D">
              <w:t xml:space="preserve"> год проект</w:t>
            </w:r>
          </w:p>
        </w:tc>
      </w:tr>
      <w:tr w:rsidR="00787E45" w:rsidRPr="00F84F2D" w:rsidTr="00FA0C84">
        <w:trPr>
          <w:tblHeader/>
        </w:trPr>
        <w:tc>
          <w:tcPr>
            <w:tcW w:w="1284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  <w:tc>
          <w:tcPr>
            <w:tcW w:w="681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  <w:tc>
          <w:tcPr>
            <w:tcW w:w="681" w:type="pct"/>
            <w:vAlign w:val="center"/>
          </w:tcPr>
          <w:p w:rsidR="00787E45" w:rsidRPr="00F84F2D" w:rsidRDefault="00787E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529" w:type="pc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47" w:type="pct"/>
            <w:vAlign w:val="center"/>
          </w:tcPr>
          <w:p w:rsidR="00787E45" w:rsidRPr="00F84F2D" w:rsidRDefault="00787E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590" w:type="pct"/>
            <w:gridSpan w:val="2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87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</w:tr>
      <w:tr w:rsidR="00787E45" w:rsidRPr="00F84F2D" w:rsidTr="00FA0C84">
        <w:tblPrEx>
          <w:tblCellMar>
            <w:top w:w="28" w:type="dxa"/>
          </w:tblCellMar>
        </w:tblPrEx>
        <w:tc>
          <w:tcPr>
            <w:tcW w:w="1284" w:type="pct"/>
          </w:tcPr>
          <w:p w:rsidR="00787E45" w:rsidRPr="00F84F2D" w:rsidRDefault="00787E45" w:rsidP="00FA0C84">
            <w:r w:rsidRPr="00F84F2D">
              <w:t xml:space="preserve">Общий объем расходов, </w:t>
            </w:r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81" w:type="pct"/>
          </w:tcPr>
          <w:p w:rsidR="00787E45" w:rsidRPr="00F84F2D" w:rsidRDefault="00787E45" w:rsidP="00FA0C84">
            <w:pPr>
              <w:jc w:val="center"/>
            </w:pPr>
            <w:r>
              <w:t>3 100,0</w:t>
            </w:r>
          </w:p>
        </w:tc>
        <w:tc>
          <w:tcPr>
            <w:tcW w:w="681" w:type="pct"/>
          </w:tcPr>
          <w:p w:rsidR="00787E45" w:rsidRPr="00F84F2D" w:rsidRDefault="00787E45" w:rsidP="00FA0C84">
            <w:pPr>
              <w:jc w:val="center"/>
            </w:pPr>
            <w:r>
              <w:t>0,0</w:t>
            </w:r>
          </w:p>
        </w:tc>
        <w:tc>
          <w:tcPr>
            <w:tcW w:w="529" w:type="pct"/>
          </w:tcPr>
          <w:p w:rsidR="00787E45" w:rsidRPr="00F84F2D" w:rsidRDefault="00787E45" w:rsidP="00FA0C84">
            <w:pPr>
              <w:jc w:val="center"/>
            </w:pPr>
            <w:r>
              <w:t>2 100,0</w:t>
            </w:r>
          </w:p>
        </w:tc>
        <w:tc>
          <w:tcPr>
            <w:tcW w:w="647" w:type="pct"/>
          </w:tcPr>
          <w:p w:rsidR="00787E45" w:rsidRPr="00F84F2D" w:rsidRDefault="00787E45" w:rsidP="00FA0C84">
            <w:pPr>
              <w:jc w:val="center"/>
            </w:pPr>
            <w:r>
              <w:t>0,0</w:t>
            </w:r>
          </w:p>
        </w:tc>
        <w:tc>
          <w:tcPr>
            <w:tcW w:w="585" w:type="pct"/>
          </w:tcPr>
          <w:p w:rsidR="00787E45" w:rsidRPr="00F84F2D" w:rsidRDefault="00787E45" w:rsidP="00FA0C84">
            <w:pPr>
              <w:jc w:val="center"/>
            </w:pPr>
            <w:r>
              <w:t>0,0</w:t>
            </w:r>
          </w:p>
        </w:tc>
        <w:tc>
          <w:tcPr>
            <w:tcW w:w="592" w:type="pct"/>
            <w:gridSpan w:val="2"/>
          </w:tcPr>
          <w:p w:rsidR="00787E45" w:rsidRPr="00F84F2D" w:rsidRDefault="00787E45" w:rsidP="00FA0C84">
            <w:pPr>
              <w:jc w:val="center"/>
            </w:pPr>
            <w:r>
              <w:t>0,0</w:t>
            </w:r>
          </w:p>
        </w:tc>
      </w:tr>
      <w:tr w:rsidR="00787E45" w:rsidRPr="00F84F2D" w:rsidTr="00FA0C84">
        <w:tblPrEx>
          <w:tblCellMar>
            <w:top w:w="28" w:type="dxa"/>
          </w:tblCellMar>
        </w:tblPrEx>
        <w:tc>
          <w:tcPr>
            <w:tcW w:w="1284" w:type="pct"/>
          </w:tcPr>
          <w:p w:rsidR="00787E45" w:rsidRPr="00F84F2D" w:rsidRDefault="00787E45" w:rsidP="00FA0C84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81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81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29" w:type="pct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2 100,0</w:t>
            </w:r>
          </w:p>
        </w:tc>
        <w:tc>
          <w:tcPr>
            <w:tcW w:w="647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5" w:type="pct"/>
          </w:tcPr>
          <w:p w:rsidR="00787E45" w:rsidRDefault="00787E45" w:rsidP="00FA0C84">
            <w:pPr>
              <w:jc w:val="center"/>
            </w:pPr>
            <w:r w:rsidRPr="00E33D95">
              <w:t>0,0</w:t>
            </w:r>
          </w:p>
        </w:tc>
        <w:tc>
          <w:tcPr>
            <w:tcW w:w="592" w:type="pct"/>
            <w:gridSpan w:val="2"/>
          </w:tcPr>
          <w:p w:rsidR="00787E45" w:rsidRDefault="00787E45" w:rsidP="00FA0C84">
            <w:pPr>
              <w:jc w:val="center"/>
            </w:pPr>
            <w:r w:rsidRPr="00E33D95">
              <w:t>0,0</w:t>
            </w:r>
          </w:p>
        </w:tc>
      </w:tr>
      <w:tr w:rsidR="00787E45" w:rsidRPr="00F84F2D" w:rsidTr="00FA0C84">
        <w:tblPrEx>
          <w:tblCellMar>
            <w:top w:w="28" w:type="dxa"/>
          </w:tblCellMar>
        </w:tblPrEx>
        <w:tc>
          <w:tcPr>
            <w:tcW w:w="1284" w:type="pct"/>
          </w:tcPr>
          <w:p w:rsidR="00787E45" w:rsidRPr="00F84F2D" w:rsidRDefault="00787E45" w:rsidP="00FA0C84">
            <w:pPr>
              <w:spacing w:after="60"/>
            </w:pPr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81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81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29" w:type="pct"/>
          </w:tcPr>
          <w:p w:rsidR="00787E45" w:rsidRPr="00F84F2D" w:rsidRDefault="00787E45" w:rsidP="00FA0C84">
            <w:pPr>
              <w:spacing w:after="60"/>
              <w:jc w:val="center"/>
            </w:pPr>
          </w:p>
        </w:tc>
        <w:tc>
          <w:tcPr>
            <w:tcW w:w="647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5" w:type="pct"/>
          </w:tcPr>
          <w:p w:rsidR="00787E45" w:rsidRPr="00F84F2D" w:rsidRDefault="00787E45" w:rsidP="00FA0C84">
            <w:pPr>
              <w:spacing w:after="60"/>
              <w:jc w:val="center"/>
            </w:pPr>
          </w:p>
        </w:tc>
        <w:tc>
          <w:tcPr>
            <w:tcW w:w="592" w:type="pct"/>
            <w:gridSpan w:val="2"/>
          </w:tcPr>
          <w:p w:rsidR="00787E45" w:rsidRPr="00F84F2D" w:rsidRDefault="00787E45" w:rsidP="00FA0C84">
            <w:pPr>
              <w:spacing w:after="60"/>
              <w:jc w:val="center"/>
            </w:pPr>
          </w:p>
        </w:tc>
      </w:tr>
    </w:tbl>
    <w:p w:rsidR="00787E45" w:rsidRDefault="00787E45" w:rsidP="00787E4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F3AF0" w:rsidRDefault="005F3AF0" w:rsidP="00CD09F6">
      <w:pPr>
        <w:tabs>
          <w:tab w:val="left" w:pos="1134"/>
        </w:tabs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Муниципальная программа «Совершенствование деятельности органов местного самоуправления муниципального района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  по реализации вопросов местного значения»</w:t>
      </w:r>
    </w:p>
    <w:p w:rsidR="00787E45" w:rsidRPr="002711F7" w:rsidRDefault="00787E45" w:rsidP="00CD09F6">
      <w:pPr>
        <w:tabs>
          <w:tab w:val="left" w:pos="1134"/>
        </w:tabs>
        <w:jc w:val="center"/>
        <w:rPr>
          <w:b/>
          <w:sz w:val="26"/>
          <w:szCs w:val="26"/>
        </w:rPr>
      </w:pPr>
    </w:p>
    <w:p w:rsidR="005F3AF0" w:rsidRPr="002711F7" w:rsidRDefault="005F3AF0" w:rsidP="00CD09F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2711F7">
        <w:rPr>
          <w:sz w:val="26"/>
          <w:szCs w:val="26"/>
        </w:rPr>
        <w:t>Утверждена</w:t>
      </w:r>
      <w:proofErr w:type="gramEnd"/>
      <w:r w:rsidRPr="002711F7">
        <w:rPr>
          <w:sz w:val="26"/>
          <w:szCs w:val="26"/>
        </w:rPr>
        <w:t xml:space="preserve"> постановлением администрации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от 29.01.2016 года № 226 «Об утверждении муниципальной программы  «Совершенствование деятельности органов местного самоуправления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 по реализации вопросов местного значения»</w:t>
      </w:r>
    </w:p>
    <w:p w:rsidR="00787E45" w:rsidRDefault="005F3AF0" w:rsidP="00787E45">
      <w:pPr>
        <w:suppressAutoHyphens/>
        <w:ind w:firstLine="720"/>
        <w:jc w:val="both"/>
        <w:rPr>
          <w:sz w:val="26"/>
          <w:szCs w:val="26"/>
        </w:rPr>
      </w:pPr>
      <w:r w:rsidRPr="002711F7">
        <w:rPr>
          <w:sz w:val="26"/>
          <w:szCs w:val="26"/>
        </w:rPr>
        <w:t xml:space="preserve">Ответственный исполнитель муниципальной программы – заместители главы администрации, управляющий делами, структурные подразделения администрации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район, сельские поселения МР.</w:t>
      </w:r>
    </w:p>
    <w:p w:rsidR="005F3AF0" w:rsidRPr="002711F7" w:rsidRDefault="005F3AF0" w:rsidP="00787E45">
      <w:pPr>
        <w:suppressAutoHyphens/>
        <w:ind w:firstLine="720"/>
        <w:jc w:val="both"/>
        <w:rPr>
          <w:sz w:val="26"/>
          <w:szCs w:val="26"/>
        </w:rPr>
      </w:pPr>
      <w:proofErr w:type="gramStart"/>
      <w:r w:rsidRPr="002711F7">
        <w:rPr>
          <w:sz w:val="26"/>
          <w:szCs w:val="26"/>
        </w:rPr>
        <w:lastRenderedPageBreak/>
        <w:t>Цель муниципальной программы – формирование высококвалифицированного кадрового состава муниципальной службы в органах местного самоуправления муниципального района в соответствии с целями и задачами социально-экономического  развития района, задачами и функциями органов местного самоуправления, повышение эффективности работы и результативности профессиональной служебной деятельности органов местного  самоуправления,  искоренения коррупционных проявлений в деятельности муниципальных служащих, создание безопасных условий труда и охраны труда, создание эффективной системы организации хранения</w:t>
      </w:r>
      <w:proofErr w:type="gramEnd"/>
      <w:r w:rsidRPr="002711F7">
        <w:rPr>
          <w:sz w:val="26"/>
          <w:szCs w:val="26"/>
        </w:rPr>
        <w:t>, комплектования, учета и использования документов архивного фонда.</w:t>
      </w:r>
    </w:p>
    <w:p w:rsidR="005F3AF0" w:rsidRDefault="005F3AF0" w:rsidP="00CD09F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r w:rsidRPr="002711F7">
        <w:rPr>
          <w:sz w:val="26"/>
          <w:szCs w:val="26"/>
        </w:rPr>
        <w:t>Финансовое обеспечение реализации муниципальной программы характеризуется следующими данными: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0"/>
        <w:gridCol w:w="1235"/>
        <w:gridCol w:w="1235"/>
        <w:gridCol w:w="1235"/>
        <w:gridCol w:w="1235"/>
        <w:gridCol w:w="1280"/>
        <w:gridCol w:w="10"/>
        <w:gridCol w:w="1196"/>
      </w:tblGrid>
      <w:tr w:rsidR="00787E45" w:rsidRPr="00F84F2D" w:rsidTr="00FA0C84">
        <w:trPr>
          <w:cantSplit/>
          <w:tblHeader/>
        </w:trPr>
        <w:tc>
          <w:tcPr>
            <w:tcW w:w="1362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05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 xml:space="preserve">Решение </w:t>
            </w:r>
          </w:p>
        </w:tc>
        <w:tc>
          <w:tcPr>
            <w:tcW w:w="1210" w:type="pct"/>
            <w:gridSpan w:val="2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236" w:type="pct"/>
            <w:gridSpan w:val="3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86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>
              <w:t>2020</w:t>
            </w:r>
            <w:r w:rsidRPr="00F84F2D">
              <w:t xml:space="preserve"> год проект</w:t>
            </w:r>
          </w:p>
        </w:tc>
      </w:tr>
      <w:tr w:rsidR="00787E45" w:rsidRPr="00F84F2D" w:rsidTr="00FA0C84">
        <w:trPr>
          <w:tblHeader/>
        </w:trPr>
        <w:tc>
          <w:tcPr>
            <w:tcW w:w="1362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  <w:tc>
          <w:tcPr>
            <w:tcW w:w="605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  <w:tc>
          <w:tcPr>
            <w:tcW w:w="605" w:type="pct"/>
            <w:vAlign w:val="center"/>
          </w:tcPr>
          <w:p w:rsidR="00787E45" w:rsidRPr="00F84F2D" w:rsidRDefault="00787E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605" w:type="pc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05" w:type="pct"/>
            <w:vAlign w:val="center"/>
          </w:tcPr>
          <w:p w:rsidR="00787E45" w:rsidRPr="00F84F2D" w:rsidRDefault="00787E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632" w:type="pct"/>
            <w:gridSpan w:val="2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86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</w:tr>
      <w:tr w:rsidR="00787E45" w:rsidRPr="00F84F2D" w:rsidTr="00FA0C84">
        <w:tblPrEx>
          <w:tblCellMar>
            <w:top w:w="28" w:type="dxa"/>
          </w:tblCellMar>
        </w:tblPrEx>
        <w:tc>
          <w:tcPr>
            <w:tcW w:w="1362" w:type="pct"/>
          </w:tcPr>
          <w:p w:rsidR="00787E45" w:rsidRPr="00F84F2D" w:rsidRDefault="00787E45" w:rsidP="00FA0C84">
            <w:r w:rsidRPr="00F84F2D">
              <w:t xml:space="preserve">Общий объем расходов, </w:t>
            </w:r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05" w:type="pct"/>
          </w:tcPr>
          <w:p w:rsidR="00787E45" w:rsidRPr="00F84F2D" w:rsidRDefault="00787E45" w:rsidP="00FA0C84">
            <w:pPr>
              <w:jc w:val="center"/>
            </w:pPr>
            <w:r>
              <w:t>29 267,1</w:t>
            </w:r>
          </w:p>
        </w:tc>
        <w:tc>
          <w:tcPr>
            <w:tcW w:w="605" w:type="pct"/>
          </w:tcPr>
          <w:p w:rsidR="00787E45" w:rsidRPr="00F84F2D" w:rsidRDefault="00787E45" w:rsidP="00FA0C84">
            <w:pPr>
              <w:jc w:val="center"/>
            </w:pPr>
            <w:r>
              <w:t>28 827,1</w:t>
            </w:r>
          </w:p>
        </w:tc>
        <w:tc>
          <w:tcPr>
            <w:tcW w:w="605" w:type="pct"/>
          </w:tcPr>
          <w:p w:rsidR="00787E45" w:rsidRPr="00F84F2D" w:rsidRDefault="00787E45" w:rsidP="00FA0C84">
            <w:pPr>
              <w:jc w:val="center"/>
            </w:pPr>
            <w:r>
              <w:t>31 308,2</w:t>
            </w:r>
          </w:p>
        </w:tc>
        <w:tc>
          <w:tcPr>
            <w:tcW w:w="605" w:type="pct"/>
          </w:tcPr>
          <w:p w:rsidR="00787E45" w:rsidRPr="00F84F2D" w:rsidRDefault="00787E45" w:rsidP="00FA0C84">
            <w:pPr>
              <w:jc w:val="center"/>
            </w:pPr>
            <w:r>
              <w:t>27 227,1</w:t>
            </w:r>
          </w:p>
        </w:tc>
        <w:tc>
          <w:tcPr>
            <w:tcW w:w="627" w:type="pct"/>
          </w:tcPr>
          <w:p w:rsidR="00787E45" w:rsidRPr="00F84F2D" w:rsidRDefault="00787E45" w:rsidP="00FA0C84">
            <w:pPr>
              <w:jc w:val="center"/>
            </w:pPr>
            <w:r>
              <w:t>31 503,3</w:t>
            </w:r>
          </w:p>
        </w:tc>
        <w:tc>
          <w:tcPr>
            <w:tcW w:w="591" w:type="pct"/>
            <w:gridSpan w:val="2"/>
          </w:tcPr>
          <w:p w:rsidR="00787E45" w:rsidRPr="00F84F2D" w:rsidRDefault="00787E45" w:rsidP="00FA0C84">
            <w:pPr>
              <w:jc w:val="center"/>
            </w:pPr>
            <w:r>
              <w:t>31 738,2</w:t>
            </w:r>
          </w:p>
        </w:tc>
      </w:tr>
      <w:tr w:rsidR="00787E45" w:rsidRPr="00F84F2D" w:rsidTr="00FA0C84">
        <w:tblPrEx>
          <w:tblCellMar>
            <w:top w:w="28" w:type="dxa"/>
          </w:tblCellMar>
        </w:tblPrEx>
        <w:tc>
          <w:tcPr>
            <w:tcW w:w="1362" w:type="pct"/>
          </w:tcPr>
          <w:p w:rsidR="00787E45" w:rsidRPr="00F84F2D" w:rsidRDefault="00787E45" w:rsidP="00FA0C84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05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2 481,1</w:t>
            </w:r>
          </w:p>
        </w:tc>
        <w:tc>
          <w:tcPr>
            <w:tcW w:w="605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27" w:type="pct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4 276,2</w:t>
            </w:r>
          </w:p>
        </w:tc>
        <w:tc>
          <w:tcPr>
            <w:tcW w:w="591" w:type="pct"/>
            <w:gridSpan w:val="2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234,9</w:t>
            </w:r>
          </w:p>
        </w:tc>
      </w:tr>
      <w:tr w:rsidR="00787E45" w:rsidRPr="00F84F2D" w:rsidTr="00FA0C84">
        <w:tblPrEx>
          <w:tblCellMar>
            <w:top w:w="28" w:type="dxa"/>
          </w:tblCellMar>
        </w:tblPrEx>
        <w:tc>
          <w:tcPr>
            <w:tcW w:w="1362" w:type="pct"/>
          </w:tcPr>
          <w:p w:rsidR="00787E45" w:rsidRPr="00F84F2D" w:rsidRDefault="00787E45" w:rsidP="00FA0C84">
            <w:pPr>
              <w:spacing w:after="60"/>
            </w:pPr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05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8,6</w:t>
            </w:r>
          </w:p>
        </w:tc>
        <w:tc>
          <w:tcPr>
            <w:tcW w:w="605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27" w:type="pct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15,7</w:t>
            </w:r>
          </w:p>
        </w:tc>
        <w:tc>
          <w:tcPr>
            <w:tcW w:w="591" w:type="pct"/>
            <w:gridSpan w:val="2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0,7</w:t>
            </w:r>
          </w:p>
        </w:tc>
      </w:tr>
    </w:tbl>
    <w:p w:rsidR="005F3AF0" w:rsidRPr="002711F7" w:rsidRDefault="005F3AF0" w:rsidP="00787E45">
      <w:pPr>
        <w:tabs>
          <w:tab w:val="left" w:pos="1134"/>
        </w:tabs>
        <w:rPr>
          <w:b/>
          <w:sz w:val="26"/>
          <w:szCs w:val="26"/>
        </w:rPr>
      </w:pPr>
    </w:p>
    <w:p w:rsidR="005F3AF0" w:rsidRPr="002711F7" w:rsidRDefault="005F3AF0" w:rsidP="00CD09F6">
      <w:pPr>
        <w:tabs>
          <w:tab w:val="left" w:pos="1134"/>
        </w:tabs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Муниципальная программа «Развитие системы учета и  отчетности, системы муниципальных закупок в муниципальном районе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Башкортостан»</w:t>
      </w:r>
    </w:p>
    <w:p w:rsidR="00787E45" w:rsidRPr="00787E45" w:rsidRDefault="00787E45" w:rsidP="00787E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787E45">
        <w:rPr>
          <w:sz w:val="26"/>
          <w:szCs w:val="26"/>
        </w:rPr>
        <w:t>Утверждена</w:t>
      </w:r>
      <w:proofErr w:type="gramEnd"/>
      <w:r w:rsidRPr="00787E45">
        <w:rPr>
          <w:sz w:val="26"/>
          <w:szCs w:val="26"/>
        </w:rPr>
        <w:t xml:space="preserve"> постановлением администрации муниципального района </w:t>
      </w:r>
      <w:proofErr w:type="spellStart"/>
      <w:r w:rsidRPr="00787E45">
        <w:rPr>
          <w:sz w:val="26"/>
          <w:szCs w:val="26"/>
        </w:rPr>
        <w:t>Нуримановский</w:t>
      </w:r>
      <w:proofErr w:type="spellEnd"/>
      <w:r w:rsidRPr="00787E45">
        <w:rPr>
          <w:sz w:val="26"/>
          <w:szCs w:val="26"/>
        </w:rPr>
        <w:t xml:space="preserve"> район Республики Башкортостан от 30.12.2016 года № 2071 «Развитие системы учета и  отчетности, системы муниципальных закупок в муниципальном районе </w:t>
      </w:r>
      <w:proofErr w:type="spellStart"/>
      <w:r w:rsidRPr="00787E45">
        <w:rPr>
          <w:sz w:val="26"/>
          <w:szCs w:val="26"/>
        </w:rPr>
        <w:t>Нуримановский</w:t>
      </w:r>
      <w:proofErr w:type="spellEnd"/>
      <w:r w:rsidRPr="00787E45">
        <w:rPr>
          <w:sz w:val="26"/>
          <w:szCs w:val="26"/>
        </w:rPr>
        <w:t xml:space="preserve"> район Республики Башкортостан»</w:t>
      </w:r>
    </w:p>
    <w:p w:rsidR="00787E45" w:rsidRPr="00787E45" w:rsidRDefault="00787E45" w:rsidP="00787E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r w:rsidRPr="00787E45">
        <w:rPr>
          <w:sz w:val="26"/>
          <w:szCs w:val="26"/>
        </w:rPr>
        <w:t xml:space="preserve">Ответственный исполнитель муниципальной программы - МКУ «Центр бухгалтерского обслуживания муниципального района </w:t>
      </w:r>
      <w:proofErr w:type="spellStart"/>
      <w:r w:rsidRPr="00787E45">
        <w:rPr>
          <w:sz w:val="26"/>
          <w:szCs w:val="26"/>
        </w:rPr>
        <w:t>Нуримановский</w:t>
      </w:r>
      <w:proofErr w:type="spellEnd"/>
      <w:r w:rsidRPr="00787E45">
        <w:rPr>
          <w:sz w:val="26"/>
          <w:szCs w:val="26"/>
        </w:rPr>
        <w:t xml:space="preserve"> район Республики Башкортостан»</w:t>
      </w:r>
    </w:p>
    <w:p w:rsidR="00787E45" w:rsidRPr="00787E45" w:rsidRDefault="00787E45" w:rsidP="00787E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r w:rsidRPr="00787E45">
        <w:rPr>
          <w:sz w:val="26"/>
          <w:szCs w:val="26"/>
        </w:rPr>
        <w:t>Цель муниципальной программы:</w:t>
      </w:r>
    </w:p>
    <w:p w:rsidR="00787E45" w:rsidRPr="00787E45" w:rsidRDefault="00787E45" w:rsidP="00787E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r w:rsidRPr="00787E45">
        <w:rPr>
          <w:sz w:val="26"/>
          <w:szCs w:val="26"/>
        </w:rPr>
        <w:t xml:space="preserve">-  Создание эффективной организации бюджетного учета и составления бюджетной отчетности в муниципальном районе </w:t>
      </w:r>
      <w:proofErr w:type="spellStart"/>
      <w:r w:rsidRPr="00787E45">
        <w:rPr>
          <w:sz w:val="26"/>
          <w:szCs w:val="26"/>
        </w:rPr>
        <w:t>Нуримановский</w:t>
      </w:r>
      <w:proofErr w:type="spellEnd"/>
      <w:r w:rsidRPr="00787E45">
        <w:rPr>
          <w:sz w:val="26"/>
          <w:szCs w:val="26"/>
        </w:rPr>
        <w:t xml:space="preserve"> район Республики Башкортостан.</w:t>
      </w:r>
    </w:p>
    <w:p w:rsidR="00787E45" w:rsidRPr="00787E45" w:rsidRDefault="00787E45" w:rsidP="00787E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r w:rsidRPr="00787E45">
        <w:rPr>
          <w:sz w:val="26"/>
          <w:szCs w:val="26"/>
        </w:rPr>
        <w:t>- Эффективное использование бюджетных средств, развитие добросовестной конкуренции, предотвращение коррупции и других злоупотреблений.</w:t>
      </w:r>
    </w:p>
    <w:p w:rsidR="00787E45" w:rsidRPr="00F84F2D" w:rsidRDefault="00787E45" w:rsidP="00D859CD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787E45">
        <w:rPr>
          <w:sz w:val="26"/>
          <w:szCs w:val="26"/>
        </w:rPr>
        <w:t>Финансовое обеспечение реализации муниципальной программы характеризуется следующими данными: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4"/>
        <w:gridCol w:w="1236"/>
        <w:gridCol w:w="1388"/>
        <w:gridCol w:w="1235"/>
        <w:gridCol w:w="1321"/>
        <w:gridCol w:w="1194"/>
        <w:gridCol w:w="10"/>
        <w:gridCol w:w="1198"/>
      </w:tblGrid>
      <w:tr w:rsidR="00787E45" w:rsidRPr="00F84F2D" w:rsidTr="00FA0C84">
        <w:trPr>
          <w:cantSplit/>
          <w:tblHeader/>
        </w:trPr>
        <w:tc>
          <w:tcPr>
            <w:tcW w:w="1285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05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 xml:space="preserve">Решение </w:t>
            </w:r>
          </w:p>
        </w:tc>
        <w:tc>
          <w:tcPr>
            <w:tcW w:w="1285" w:type="pct"/>
            <w:gridSpan w:val="2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237" w:type="pct"/>
            <w:gridSpan w:val="3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87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>
              <w:t>2020</w:t>
            </w:r>
            <w:r w:rsidRPr="00F84F2D">
              <w:t xml:space="preserve"> год проект</w:t>
            </w:r>
          </w:p>
        </w:tc>
      </w:tr>
      <w:tr w:rsidR="00787E45" w:rsidRPr="00F84F2D" w:rsidTr="00FA0C84">
        <w:trPr>
          <w:tblHeader/>
        </w:trPr>
        <w:tc>
          <w:tcPr>
            <w:tcW w:w="1285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  <w:tc>
          <w:tcPr>
            <w:tcW w:w="605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  <w:tc>
          <w:tcPr>
            <w:tcW w:w="680" w:type="pct"/>
            <w:vAlign w:val="center"/>
          </w:tcPr>
          <w:p w:rsidR="00787E45" w:rsidRPr="00F84F2D" w:rsidRDefault="00787E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605" w:type="pc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47" w:type="pct"/>
            <w:vAlign w:val="center"/>
          </w:tcPr>
          <w:p w:rsidR="00787E45" w:rsidRPr="00F84F2D" w:rsidRDefault="00787E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590" w:type="pct"/>
            <w:gridSpan w:val="2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87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</w:tr>
      <w:tr w:rsidR="00787E45" w:rsidRPr="00F84F2D" w:rsidTr="00FA0C84">
        <w:tblPrEx>
          <w:tblCellMar>
            <w:top w:w="28" w:type="dxa"/>
          </w:tblCellMar>
        </w:tblPrEx>
        <w:tc>
          <w:tcPr>
            <w:tcW w:w="1285" w:type="pct"/>
          </w:tcPr>
          <w:p w:rsidR="00787E45" w:rsidRPr="00F84F2D" w:rsidRDefault="00787E45" w:rsidP="00FA0C84">
            <w:r w:rsidRPr="00F84F2D">
              <w:t xml:space="preserve">Общий объем расходов, </w:t>
            </w:r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05" w:type="pct"/>
          </w:tcPr>
          <w:p w:rsidR="00787E45" w:rsidRPr="00F84F2D" w:rsidRDefault="00787E45" w:rsidP="00FA0C84">
            <w:pPr>
              <w:jc w:val="center"/>
            </w:pPr>
            <w:r>
              <w:t>32 110,8</w:t>
            </w:r>
          </w:p>
        </w:tc>
        <w:tc>
          <w:tcPr>
            <w:tcW w:w="680" w:type="pct"/>
          </w:tcPr>
          <w:p w:rsidR="00787E45" w:rsidRPr="00F84F2D" w:rsidRDefault="00787E45" w:rsidP="00FA0C84">
            <w:pPr>
              <w:jc w:val="center"/>
            </w:pPr>
            <w:r>
              <w:t>32 110,8</w:t>
            </w:r>
          </w:p>
        </w:tc>
        <w:tc>
          <w:tcPr>
            <w:tcW w:w="605" w:type="pct"/>
          </w:tcPr>
          <w:p w:rsidR="00787E45" w:rsidRPr="00F84F2D" w:rsidRDefault="00787E45" w:rsidP="00FA0C84">
            <w:pPr>
              <w:jc w:val="center"/>
            </w:pPr>
            <w:r>
              <w:t>23 126,2</w:t>
            </w:r>
          </w:p>
        </w:tc>
        <w:tc>
          <w:tcPr>
            <w:tcW w:w="647" w:type="pct"/>
          </w:tcPr>
          <w:p w:rsidR="00787E45" w:rsidRPr="00F84F2D" w:rsidRDefault="00787E45" w:rsidP="00FA0C84">
            <w:pPr>
              <w:jc w:val="center"/>
            </w:pPr>
            <w:r>
              <w:t>32 110,8</w:t>
            </w:r>
          </w:p>
        </w:tc>
        <w:tc>
          <w:tcPr>
            <w:tcW w:w="585" w:type="pct"/>
          </w:tcPr>
          <w:p w:rsidR="00787E45" w:rsidRPr="00F84F2D" w:rsidRDefault="00787E45" w:rsidP="00FA0C84">
            <w:pPr>
              <w:jc w:val="center"/>
            </w:pPr>
            <w:r>
              <w:t>23 603,5</w:t>
            </w:r>
          </w:p>
        </w:tc>
        <w:tc>
          <w:tcPr>
            <w:tcW w:w="592" w:type="pct"/>
            <w:gridSpan w:val="2"/>
          </w:tcPr>
          <w:p w:rsidR="00787E45" w:rsidRPr="00F84F2D" w:rsidRDefault="00787E45" w:rsidP="00FA0C84">
            <w:pPr>
              <w:jc w:val="center"/>
            </w:pPr>
            <w:r>
              <w:t>23 607,0</w:t>
            </w:r>
          </w:p>
        </w:tc>
      </w:tr>
      <w:tr w:rsidR="00787E45" w:rsidRPr="00F84F2D" w:rsidTr="00FA0C84">
        <w:tblPrEx>
          <w:tblCellMar>
            <w:top w:w="28" w:type="dxa"/>
          </w:tblCellMar>
        </w:tblPrEx>
        <w:tc>
          <w:tcPr>
            <w:tcW w:w="1285" w:type="pct"/>
          </w:tcPr>
          <w:p w:rsidR="00787E45" w:rsidRPr="00F84F2D" w:rsidRDefault="00787E45" w:rsidP="00FA0C84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05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80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-8 984,6</w:t>
            </w:r>
          </w:p>
        </w:tc>
        <w:tc>
          <w:tcPr>
            <w:tcW w:w="647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5" w:type="pct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-8 507,3</w:t>
            </w:r>
          </w:p>
        </w:tc>
        <w:tc>
          <w:tcPr>
            <w:tcW w:w="592" w:type="pct"/>
            <w:gridSpan w:val="2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3,5</w:t>
            </w:r>
          </w:p>
        </w:tc>
      </w:tr>
      <w:tr w:rsidR="00787E45" w:rsidRPr="00F84F2D" w:rsidTr="00FA0C84">
        <w:tblPrEx>
          <w:tblCellMar>
            <w:top w:w="28" w:type="dxa"/>
          </w:tblCellMar>
        </w:tblPrEx>
        <w:tc>
          <w:tcPr>
            <w:tcW w:w="1285" w:type="pct"/>
          </w:tcPr>
          <w:p w:rsidR="00787E45" w:rsidRPr="00F84F2D" w:rsidRDefault="00787E45" w:rsidP="00FA0C84">
            <w:pPr>
              <w:spacing w:after="60"/>
            </w:pPr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05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80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-28,0</w:t>
            </w:r>
          </w:p>
        </w:tc>
        <w:tc>
          <w:tcPr>
            <w:tcW w:w="647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5" w:type="pct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-26,5</w:t>
            </w:r>
          </w:p>
        </w:tc>
        <w:tc>
          <w:tcPr>
            <w:tcW w:w="592" w:type="pct"/>
            <w:gridSpan w:val="2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0,01</w:t>
            </w:r>
          </w:p>
        </w:tc>
      </w:tr>
    </w:tbl>
    <w:p w:rsidR="00D859CD" w:rsidRDefault="00787E45" w:rsidP="00D859CD">
      <w:pPr>
        <w:tabs>
          <w:tab w:val="left" w:pos="810"/>
          <w:tab w:val="left" w:pos="1134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5F3AF0" w:rsidRPr="002711F7" w:rsidRDefault="005F3AF0" w:rsidP="00CD09F6">
      <w:pPr>
        <w:tabs>
          <w:tab w:val="left" w:pos="1134"/>
        </w:tabs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Муниципальная программа «Социальная поддержка граждан в муниципальном районе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Башкортостан»</w:t>
      </w:r>
    </w:p>
    <w:p w:rsidR="00787E45" w:rsidRPr="00787E45" w:rsidRDefault="00787E45" w:rsidP="00787E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r w:rsidRPr="00787E45">
        <w:rPr>
          <w:sz w:val="26"/>
          <w:szCs w:val="26"/>
        </w:rPr>
        <w:lastRenderedPageBreak/>
        <w:t xml:space="preserve">Утверждена постановлением администрации муниципального района </w:t>
      </w:r>
      <w:proofErr w:type="spellStart"/>
      <w:r w:rsidRPr="00787E45">
        <w:rPr>
          <w:sz w:val="26"/>
          <w:szCs w:val="26"/>
        </w:rPr>
        <w:t>Нуримановский</w:t>
      </w:r>
      <w:proofErr w:type="spellEnd"/>
      <w:r w:rsidRPr="00787E45">
        <w:rPr>
          <w:sz w:val="26"/>
          <w:szCs w:val="26"/>
        </w:rPr>
        <w:t xml:space="preserve"> район Республики Башкортостан от 30.12</w:t>
      </w:r>
      <w:r>
        <w:rPr>
          <w:sz w:val="26"/>
          <w:szCs w:val="26"/>
        </w:rPr>
        <w:t>.</w:t>
      </w:r>
      <w:r w:rsidRPr="00787E45">
        <w:rPr>
          <w:sz w:val="26"/>
          <w:szCs w:val="26"/>
        </w:rPr>
        <w:t xml:space="preserve">2016 года № 2074 «Социальная поддержка граждан в муниципальном районе </w:t>
      </w:r>
      <w:proofErr w:type="spellStart"/>
      <w:r w:rsidRPr="00787E45">
        <w:rPr>
          <w:sz w:val="26"/>
          <w:szCs w:val="26"/>
        </w:rPr>
        <w:t>Нуримановский</w:t>
      </w:r>
      <w:proofErr w:type="spellEnd"/>
      <w:r w:rsidRPr="00787E45">
        <w:rPr>
          <w:sz w:val="26"/>
          <w:szCs w:val="26"/>
        </w:rPr>
        <w:t xml:space="preserve"> район Республики Башкортостан»</w:t>
      </w:r>
    </w:p>
    <w:p w:rsidR="00787E45" w:rsidRPr="00787E45" w:rsidRDefault="00787E45" w:rsidP="00787E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r w:rsidRPr="00787E45">
        <w:rPr>
          <w:sz w:val="26"/>
          <w:szCs w:val="26"/>
        </w:rPr>
        <w:t xml:space="preserve">Ответственный исполнитель муниципальной программы - Администрация муниципального  района  </w:t>
      </w:r>
      <w:proofErr w:type="spellStart"/>
      <w:r w:rsidRPr="00787E45">
        <w:rPr>
          <w:sz w:val="26"/>
          <w:szCs w:val="26"/>
        </w:rPr>
        <w:t>Нуримановский</w:t>
      </w:r>
      <w:proofErr w:type="spellEnd"/>
      <w:r w:rsidRPr="00787E45">
        <w:rPr>
          <w:sz w:val="26"/>
          <w:szCs w:val="26"/>
        </w:rPr>
        <w:t xml:space="preserve"> район Республики Башкортостан  </w:t>
      </w:r>
    </w:p>
    <w:p w:rsidR="00787E45" w:rsidRPr="00787E45" w:rsidRDefault="00787E45" w:rsidP="00787E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r w:rsidRPr="00787E45">
        <w:rPr>
          <w:sz w:val="26"/>
          <w:szCs w:val="26"/>
        </w:rPr>
        <w:t>Цель муниципальной программы – повышение эффективности предоставления мер социальной поддержки населению, обеспечение доступности и качества предоставления населению услуг в сфере социального обслуживания, повышение удовлетворенности граждан качеством предоставляемых государственных и социальных услуг.</w:t>
      </w:r>
      <w:r w:rsidRPr="00787E45">
        <w:rPr>
          <w:color w:val="2D2D2D"/>
          <w:spacing w:val="2"/>
          <w:sz w:val="26"/>
          <w:szCs w:val="26"/>
          <w:shd w:val="clear" w:color="auto" w:fill="FFFFFF"/>
        </w:rPr>
        <w:tab/>
      </w:r>
      <w:r w:rsidRPr="00787E45">
        <w:rPr>
          <w:sz w:val="26"/>
          <w:szCs w:val="26"/>
        </w:rPr>
        <w:t>Финансовое обеспечение реализации муниципальной программы характеризуется следующими данными: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2"/>
        <w:gridCol w:w="1238"/>
        <w:gridCol w:w="1388"/>
        <w:gridCol w:w="1235"/>
        <w:gridCol w:w="1321"/>
        <w:gridCol w:w="1194"/>
        <w:gridCol w:w="10"/>
        <w:gridCol w:w="1198"/>
      </w:tblGrid>
      <w:tr w:rsidR="00787E45" w:rsidRPr="00F84F2D" w:rsidTr="00FA0C84">
        <w:trPr>
          <w:cantSplit/>
          <w:tblHeader/>
        </w:trPr>
        <w:tc>
          <w:tcPr>
            <w:tcW w:w="1284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06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 xml:space="preserve">Решение </w:t>
            </w:r>
          </w:p>
        </w:tc>
        <w:tc>
          <w:tcPr>
            <w:tcW w:w="1285" w:type="pct"/>
            <w:gridSpan w:val="2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237" w:type="pct"/>
            <w:gridSpan w:val="3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87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>
              <w:t>2020</w:t>
            </w:r>
            <w:r w:rsidRPr="00F84F2D">
              <w:t xml:space="preserve"> год проект</w:t>
            </w:r>
          </w:p>
        </w:tc>
      </w:tr>
      <w:tr w:rsidR="00787E45" w:rsidRPr="00F84F2D" w:rsidTr="00FA0C84">
        <w:trPr>
          <w:tblHeader/>
        </w:trPr>
        <w:tc>
          <w:tcPr>
            <w:tcW w:w="1284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  <w:tc>
          <w:tcPr>
            <w:tcW w:w="606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  <w:tc>
          <w:tcPr>
            <w:tcW w:w="680" w:type="pct"/>
            <w:vAlign w:val="center"/>
          </w:tcPr>
          <w:p w:rsidR="00787E45" w:rsidRPr="00F84F2D" w:rsidRDefault="00787E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605" w:type="pc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47" w:type="pct"/>
            <w:vAlign w:val="center"/>
          </w:tcPr>
          <w:p w:rsidR="00787E45" w:rsidRPr="00F84F2D" w:rsidRDefault="00787E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590" w:type="pct"/>
            <w:gridSpan w:val="2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87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</w:tr>
      <w:tr w:rsidR="00787E45" w:rsidRPr="00F84F2D" w:rsidTr="00FA0C84">
        <w:tblPrEx>
          <w:tblCellMar>
            <w:top w:w="28" w:type="dxa"/>
          </w:tblCellMar>
        </w:tblPrEx>
        <w:tc>
          <w:tcPr>
            <w:tcW w:w="1284" w:type="pct"/>
          </w:tcPr>
          <w:p w:rsidR="00787E45" w:rsidRPr="00F84F2D" w:rsidRDefault="00787E45" w:rsidP="00FA0C84">
            <w:r w:rsidRPr="00F84F2D">
              <w:t xml:space="preserve">Общий объем расходов, </w:t>
            </w:r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06" w:type="pct"/>
          </w:tcPr>
          <w:p w:rsidR="00787E45" w:rsidRPr="00F84F2D" w:rsidRDefault="00787E45" w:rsidP="00FA0C84">
            <w:pPr>
              <w:jc w:val="center"/>
            </w:pPr>
            <w:r>
              <w:t>35 296,2</w:t>
            </w:r>
          </w:p>
        </w:tc>
        <w:tc>
          <w:tcPr>
            <w:tcW w:w="680" w:type="pct"/>
          </w:tcPr>
          <w:p w:rsidR="00787E45" w:rsidRPr="00F84F2D" w:rsidRDefault="00787E45" w:rsidP="00FA0C84">
            <w:pPr>
              <w:jc w:val="center"/>
            </w:pPr>
            <w:r>
              <w:t>35 286,0</w:t>
            </w:r>
          </w:p>
        </w:tc>
        <w:tc>
          <w:tcPr>
            <w:tcW w:w="605" w:type="pct"/>
          </w:tcPr>
          <w:p w:rsidR="00787E45" w:rsidRPr="00F84F2D" w:rsidRDefault="00787E45" w:rsidP="00FA0C84">
            <w:pPr>
              <w:jc w:val="center"/>
            </w:pPr>
            <w:r>
              <w:t>40 042,8</w:t>
            </w:r>
          </w:p>
        </w:tc>
        <w:tc>
          <w:tcPr>
            <w:tcW w:w="647" w:type="pct"/>
          </w:tcPr>
          <w:p w:rsidR="00787E45" w:rsidRPr="00F84F2D" w:rsidRDefault="00787E45" w:rsidP="00FA0C84">
            <w:pPr>
              <w:jc w:val="center"/>
            </w:pPr>
            <w:r>
              <w:t>35 243,2</w:t>
            </w:r>
          </w:p>
        </w:tc>
        <w:tc>
          <w:tcPr>
            <w:tcW w:w="585" w:type="pct"/>
          </w:tcPr>
          <w:p w:rsidR="00787E45" w:rsidRPr="00F84F2D" w:rsidRDefault="00787E45" w:rsidP="00FA0C84">
            <w:pPr>
              <w:jc w:val="center"/>
            </w:pPr>
            <w:r>
              <w:t>37 281,0</w:t>
            </w:r>
          </w:p>
        </w:tc>
        <w:tc>
          <w:tcPr>
            <w:tcW w:w="592" w:type="pct"/>
            <w:gridSpan w:val="2"/>
          </w:tcPr>
          <w:p w:rsidR="00787E45" w:rsidRPr="00F84F2D" w:rsidRDefault="00787E45" w:rsidP="00FA0C84">
            <w:pPr>
              <w:jc w:val="center"/>
            </w:pPr>
            <w:r>
              <w:t>37 355,0</w:t>
            </w:r>
          </w:p>
        </w:tc>
      </w:tr>
      <w:tr w:rsidR="00787E45" w:rsidRPr="00F84F2D" w:rsidTr="00FA0C84">
        <w:tblPrEx>
          <w:tblCellMar>
            <w:top w:w="28" w:type="dxa"/>
          </w:tblCellMar>
        </w:tblPrEx>
        <w:tc>
          <w:tcPr>
            <w:tcW w:w="1284" w:type="pct"/>
          </w:tcPr>
          <w:p w:rsidR="00787E45" w:rsidRPr="00F84F2D" w:rsidRDefault="00787E45" w:rsidP="00FA0C84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06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80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4 756,8</w:t>
            </w:r>
          </w:p>
        </w:tc>
        <w:tc>
          <w:tcPr>
            <w:tcW w:w="647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5" w:type="pct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2 037,8</w:t>
            </w:r>
          </w:p>
        </w:tc>
        <w:tc>
          <w:tcPr>
            <w:tcW w:w="592" w:type="pct"/>
            <w:gridSpan w:val="2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74,0</w:t>
            </w:r>
          </w:p>
        </w:tc>
      </w:tr>
      <w:tr w:rsidR="00787E45" w:rsidRPr="00F84F2D" w:rsidTr="00FA0C84">
        <w:tblPrEx>
          <w:tblCellMar>
            <w:top w:w="28" w:type="dxa"/>
          </w:tblCellMar>
        </w:tblPrEx>
        <w:tc>
          <w:tcPr>
            <w:tcW w:w="1284" w:type="pct"/>
          </w:tcPr>
          <w:p w:rsidR="00787E45" w:rsidRPr="00F84F2D" w:rsidRDefault="00787E45" w:rsidP="00FA0C84">
            <w:pPr>
              <w:spacing w:after="60"/>
            </w:pPr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06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80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13,5</w:t>
            </w:r>
          </w:p>
        </w:tc>
        <w:tc>
          <w:tcPr>
            <w:tcW w:w="647" w:type="pct"/>
          </w:tcPr>
          <w:p w:rsidR="00787E45" w:rsidRPr="00F84F2D" w:rsidRDefault="00787E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5" w:type="pct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5,8</w:t>
            </w:r>
          </w:p>
        </w:tc>
        <w:tc>
          <w:tcPr>
            <w:tcW w:w="592" w:type="pct"/>
            <w:gridSpan w:val="2"/>
          </w:tcPr>
          <w:p w:rsidR="00787E45" w:rsidRPr="00F84F2D" w:rsidRDefault="00787E45" w:rsidP="00FA0C84">
            <w:pPr>
              <w:spacing w:after="60"/>
              <w:jc w:val="center"/>
            </w:pPr>
            <w:r>
              <w:t>0,2</w:t>
            </w:r>
          </w:p>
        </w:tc>
      </w:tr>
    </w:tbl>
    <w:p w:rsidR="005F3AF0" w:rsidRDefault="005F3AF0" w:rsidP="00787E45">
      <w:pPr>
        <w:tabs>
          <w:tab w:val="left" w:pos="1134"/>
        </w:tabs>
        <w:jc w:val="both"/>
        <w:rPr>
          <w:sz w:val="26"/>
          <w:szCs w:val="26"/>
        </w:rPr>
      </w:pPr>
    </w:p>
    <w:p w:rsidR="005F3AF0" w:rsidRPr="002711F7" w:rsidRDefault="005F3AF0" w:rsidP="00CD09F6">
      <w:pPr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Муниципальная программа </w:t>
      </w:r>
    </w:p>
    <w:p w:rsidR="005F3AF0" w:rsidRPr="002711F7" w:rsidRDefault="005F3AF0" w:rsidP="00CD09F6">
      <w:pPr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«Развитие молодежной политики, физической культуры и спорта в муниципальном районе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Башкортостан»</w:t>
      </w:r>
    </w:p>
    <w:p w:rsidR="00787E45" w:rsidRPr="00787E45" w:rsidRDefault="00787E45" w:rsidP="00787E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87E45">
        <w:rPr>
          <w:sz w:val="26"/>
          <w:szCs w:val="26"/>
        </w:rPr>
        <w:t>Утверждена</w:t>
      </w:r>
      <w:proofErr w:type="gramEnd"/>
      <w:r w:rsidRPr="00787E45">
        <w:rPr>
          <w:sz w:val="26"/>
          <w:szCs w:val="26"/>
        </w:rPr>
        <w:t xml:space="preserve"> постановлением администрации муниципального района </w:t>
      </w:r>
      <w:proofErr w:type="spellStart"/>
      <w:r w:rsidRPr="00787E45">
        <w:rPr>
          <w:sz w:val="26"/>
          <w:szCs w:val="26"/>
        </w:rPr>
        <w:t>Нуримановский</w:t>
      </w:r>
      <w:proofErr w:type="spellEnd"/>
      <w:r w:rsidRPr="00787E45">
        <w:rPr>
          <w:sz w:val="26"/>
          <w:szCs w:val="26"/>
        </w:rPr>
        <w:t xml:space="preserve"> район Республики Башкортостан от 27.01.2017</w:t>
      </w:r>
      <w:r>
        <w:rPr>
          <w:sz w:val="26"/>
          <w:szCs w:val="26"/>
        </w:rPr>
        <w:t xml:space="preserve"> года №</w:t>
      </w:r>
      <w:r w:rsidRPr="00787E45">
        <w:rPr>
          <w:sz w:val="26"/>
          <w:szCs w:val="26"/>
        </w:rPr>
        <w:t xml:space="preserve">277  «Об утверждении муниципальной  программы «Развитие молодежной политики, физической культуры и спорта в муниципальном районе </w:t>
      </w:r>
      <w:proofErr w:type="spellStart"/>
      <w:r w:rsidRPr="00787E45">
        <w:rPr>
          <w:sz w:val="26"/>
          <w:szCs w:val="26"/>
        </w:rPr>
        <w:t>Нуримановский</w:t>
      </w:r>
      <w:proofErr w:type="spellEnd"/>
      <w:r w:rsidRPr="00787E45">
        <w:rPr>
          <w:sz w:val="26"/>
          <w:szCs w:val="26"/>
        </w:rPr>
        <w:t xml:space="preserve"> район Республики Башкортостан» </w:t>
      </w:r>
    </w:p>
    <w:p w:rsidR="00787E45" w:rsidRPr="00787E45" w:rsidRDefault="00787E45" w:rsidP="00787E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87E45">
        <w:rPr>
          <w:sz w:val="26"/>
          <w:szCs w:val="26"/>
        </w:rPr>
        <w:t xml:space="preserve">Ответственный исполнитель муниципальной программы – Комитет по делам молодежи, физической культуре, спорту и туризму администрации муниципального района </w:t>
      </w:r>
      <w:proofErr w:type="spellStart"/>
      <w:r w:rsidRPr="00787E45">
        <w:rPr>
          <w:sz w:val="26"/>
          <w:szCs w:val="26"/>
        </w:rPr>
        <w:t>Нуримановский</w:t>
      </w:r>
      <w:proofErr w:type="spellEnd"/>
      <w:r w:rsidRPr="00787E45">
        <w:rPr>
          <w:sz w:val="26"/>
          <w:szCs w:val="26"/>
        </w:rPr>
        <w:t xml:space="preserve"> район Республики Башкортостан.</w:t>
      </w:r>
    </w:p>
    <w:p w:rsidR="00787E45" w:rsidRPr="00787E45" w:rsidRDefault="00787E45" w:rsidP="00787E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87E45">
        <w:rPr>
          <w:sz w:val="26"/>
          <w:szCs w:val="26"/>
        </w:rPr>
        <w:t>Цель муниципальной программы</w:t>
      </w:r>
    </w:p>
    <w:p w:rsidR="00787E45" w:rsidRPr="00787E45" w:rsidRDefault="00787E45" w:rsidP="00787E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87E45">
        <w:rPr>
          <w:bCs/>
          <w:sz w:val="26"/>
          <w:szCs w:val="26"/>
        </w:rPr>
        <w:t>- создание социально-экономических, организационных, правовых условий  гарантий социального становления  и развития молодых граждан, их наиболее полной самореализации в интересах общества.</w:t>
      </w:r>
    </w:p>
    <w:p w:rsidR="00787E45" w:rsidRPr="00787E45" w:rsidRDefault="00787E45" w:rsidP="00787E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87E45">
        <w:rPr>
          <w:sz w:val="26"/>
          <w:szCs w:val="26"/>
        </w:rPr>
        <w:t xml:space="preserve"> – развитие массовой физической культуры и спорта и приобщение различных категорий населения к систематическим занятиям физической культурой и спортом.</w:t>
      </w:r>
    </w:p>
    <w:p w:rsidR="00787E45" w:rsidRPr="00787E45" w:rsidRDefault="00787E45" w:rsidP="00787E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87E45">
        <w:rPr>
          <w:sz w:val="26"/>
          <w:szCs w:val="26"/>
        </w:rPr>
        <w:t>Финансовое обеспечение реализации муниципальной программы характеризуется следующими данными: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4"/>
        <w:gridCol w:w="1390"/>
        <w:gridCol w:w="1233"/>
        <w:gridCol w:w="1236"/>
        <w:gridCol w:w="1313"/>
        <w:gridCol w:w="1199"/>
        <w:gridCol w:w="1199"/>
      </w:tblGrid>
      <w:tr w:rsidR="00787E45" w:rsidRPr="00F84F2D" w:rsidTr="00FA0C84">
        <w:trPr>
          <w:cantSplit/>
          <w:tblHeader/>
        </w:trPr>
        <w:tc>
          <w:tcPr>
            <w:tcW w:w="1287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82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 xml:space="preserve">Решение </w:t>
            </w:r>
          </w:p>
        </w:tc>
        <w:tc>
          <w:tcPr>
            <w:tcW w:w="1211" w:type="pct"/>
            <w:gridSpan w:val="2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232" w:type="pct"/>
            <w:gridSpan w:val="2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88" w:type="pct"/>
            <w:vMerge w:val="restar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20</w:t>
            </w:r>
            <w:r>
              <w:t>20</w:t>
            </w:r>
            <w:r w:rsidRPr="00F84F2D">
              <w:t xml:space="preserve"> год проект</w:t>
            </w:r>
          </w:p>
        </w:tc>
      </w:tr>
      <w:tr w:rsidR="00787E45" w:rsidRPr="00F84F2D" w:rsidTr="00FA0C84">
        <w:trPr>
          <w:tblHeader/>
        </w:trPr>
        <w:tc>
          <w:tcPr>
            <w:tcW w:w="1287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  <w:tc>
          <w:tcPr>
            <w:tcW w:w="682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  <w:tc>
          <w:tcPr>
            <w:tcW w:w="605" w:type="pct"/>
            <w:vAlign w:val="center"/>
          </w:tcPr>
          <w:p w:rsidR="00787E45" w:rsidRPr="00F84F2D" w:rsidRDefault="00787E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606" w:type="pc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44" w:type="pct"/>
            <w:vAlign w:val="center"/>
          </w:tcPr>
          <w:p w:rsidR="00787E45" w:rsidRPr="00F84F2D" w:rsidRDefault="00787E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588" w:type="pct"/>
            <w:vAlign w:val="center"/>
          </w:tcPr>
          <w:p w:rsidR="00787E45" w:rsidRPr="00F84F2D" w:rsidRDefault="00787E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88" w:type="pct"/>
            <w:vMerge/>
            <w:vAlign w:val="center"/>
          </w:tcPr>
          <w:p w:rsidR="00787E45" w:rsidRPr="00F84F2D" w:rsidRDefault="00787E45" w:rsidP="00FA0C84">
            <w:pPr>
              <w:jc w:val="center"/>
            </w:pPr>
          </w:p>
        </w:tc>
      </w:tr>
      <w:tr w:rsidR="00787E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287" w:type="pct"/>
          </w:tcPr>
          <w:p w:rsidR="00787E45" w:rsidRPr="00F84F2D" w:rsidRDefault="00787E45" w:rsidP="00FA0C84">
            <w:r w:rsidRPr="00F84F2D">
              <w:t xml:space="preserve">Общий объем расходов, </w:t>
            </w:r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82" w:type="pct"/>
          </w:tcPr>
          <w:p w:rsidR="00787E45" w:rsidRPr="00F84F2D" w:rsidRDefault="00787E45" w:rsidP="00FA0C84">
            <w:pPr>
              <w:jc w:val="center"/>
            </w:pPr>
            <w:r>
              <w:t>3 101,5</w:t>
            </w:r>
          </w:p>
        </w:tc>
        <w:tc>
          <w:tcPr>
            <w:tcW w:w="605" w:type="pct"/>
          </w:tcPr>
          <w:p w:rsidR="00787E45" w:rsidRPr="00F84F2D" w:rsidRDefault="00787E45" w:rsidP="00FA0C84">
            <w:pPr>
              <w:jc w:val="center"/>
            </w:pPr>
            <w:r>
              <w:t>3 101,5</w:t>
            </w:r>
          </w:p>
        </w:tc>
        <w:tc>
          <w:tcPr>
            <w:tcW w:w="606" w:type="pct"/>
          </w:tcPr>
          <w:p w:rsidR="00787E45" w:rsidRPr="00F84F2D" w:rsidRDefault="00787E45" w:rsidP="00FA0C84">
            <w:pPr>
              <w:jc w:val="center"/>
            </w:pPr>
            <w:r>
              <w:t>3 173,4</w:t>
            </w:r>
          </w:p>
        </w:tc>
        <w:tc>
          <w:tcPr>
            <w:tcW w:w="644" w:type="pct"/>
          </w:tcPr>
          <w:p w:rsidR="00787E45" w:rsidRPr="00F84F2D" w:rsidRDefault="00787E45" w:rsidP="00FA0C84">
            <w:pPr>
              <w:jc w:val="center"/>
            </w:pPr>
            <w:r>
              <w:t>3 101,5</w:t>
            </w:r>
          </w:p>
        </w:tc>
        <w:tc>
          <w:tcPr>
            <w:tcW w:w="588" w:type="pct"/>
          </w:tcPr>
          <w:p w:rsidR="00787E45" w:rsidRPr="00F84F2D" w:rsidRDefault="00787E45" w:rsidP="00FA0C84">
            <w:pPr>
              <w:jc w:val="center"/>
            </w:pPr>
            <w:r>
              <w:t>3 173,4</w:t>
            </w:r>
          </w:p>
        </w:tc>
        <w:tc>
          <w:tcPr>
            <w:tcW w:w="588" w:type="pct"/>
          </w:tcPr>
          <w:p w:rsidR="00787E45" w:rsidRPr="00F84F2D" w:rsidRDefault="00787E45" w:rsidP="00FA0C84">
            <w:pPr>
              <w:jc w:val="center"/>
            </w:pPr>
            <w:r>
              <w:t>3 173,4</w:t>
            </w:r>
          </w:p>
        </w:tc>
      </w:tr>
      <w:tr w:rsidR="00787E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287" w:type="pct"/>
          </w:tcPr>
          <w:p w:rsidR="00787E45" w:rsidRPr="00F84F2D" w:rsidRDefault="00787E45" w:rsidP="00FA0C84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</w:p>
          <w:p w:rsidR="00787E45" w:rsidRPr="00F84F2D" w:rsidRDefault="00787E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82" w:type="pct"/>
          </w:tcPr>
          <w:p w:rsidR="00787E45" w:rsidRPr="00F84F2D" w:rsidRDefault="00787E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787E45" w:rsidRPr="00F84F2D" w:rsidRDefault="00787E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6" w:type="pct"/>
          </w:tcPr>
          <w:p w:rsidR="00787E45" w:rsidRPr="00F84F2D" w:rsidRDefault="00787E45" w:rsidP="00FA0C84">
            <w:pPr>
              <w:jc w:val="center"/>
            </w:pPr>
            <w:r>
              <w:t>71,9</w:t>
            </w:r>
          </w:p>
        </w:tc>
        <w:tc>
          <w:tcPr>
            <w:tcW w:w="644" w:type="pct"/>
          </w:tcPr>
          <w:p w:rsidR="00787E45" w:rsidRPr="00F84F2D" w:rsidRDefault="00787E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8" w:type="pct"/>
          </w:tcPr>
          <w:p w:rsidR="00787E45" w:rsidRPr="00F84F2D" w:rsidRDefault="00787E45" w:rsidP="00FA0C84">
            <w:pPr>
              <w:jc w:val="center"/>
            </w:pPr>
            <w:r>
              <w:t>71,9</w:t>
            </w:r>
          </w:p>
        </w:tc>
        <w:tc>
          <w:tcPr>
            <w:tcW w:w="588" w:type="pct"/>
          </w:tcPr>
          <w:p w:rsidR="00787E45" w:rsidRPr="00F84F2D" w:rsidRDefault="00787E45" w:rsidP="00FA0C84">
            <w:pPr>
              <w:jc w:val="center"/>
            </w:pPr>
            <w:r>
              <w:t>0,0</w:t>
            </w:r>
          </w:p>
        </w:tc>
      </w:tr>
      <w:tr w:rsidR="00787E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287" w:type="pct"/>
          </w:tcPr>
          <w:p w:rsidR="00787E45" w:rsidRPr="00F84F2D" w:rsidRDefault="00787E45" w:rsidP="00FA0C84"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82" w:type="pct"/>
          </w:tcPr>
          <w:p w:rsidR="00787E45" w:rsidRPr="00F84F2D" w:rsidRDefault="00787E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787E45" w:rsidRPr="00F84F2D" w:rsidRDefault="00787E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6" w:type="pct"/>
          </w:tcPr>
          <w:p w:rsidR="00787E45" w:rsidRPr="00F84F2D" w:rsidRDefault="00787E45" w:rsidP="00FA0C84">
            <w:pPr>
              <w:jc w:val="center"/>
            </w:pPr>
            <w:r>
              <w:t>2,3</w:t>
            </w:r>
          </w:p>
        </w:tc>
        <w:tc>
          <w:tcPr>
            <w:tcW w:w="644" w:type="pct"/>
          </w:tcPr>
          <w:p w:rsidR="00787E45" w:rsidRPr="00F84F2D" w:rsidRDefault="00787E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8" w:type="pct"/>
          </w:tcPr>
          <w:p w:rsidR="00787E45" w:rsidRPr="00F84F2D" w:rsidRDefault="00787E45" w:rsidP="00FA0C84">
            <w:pPr>
              <w:jc w:val="center"/>
            </w:pPr>
            <w:r>
              <w:t>2,3</w:t>
            </w:r>
          </w:p>
        </w:tc>
        <w:tc>
          <w:tcPr>
            <w:tcW w:w="588" w:type="pct"/>
          </w:tcPr>
          <w:p w:rsidR="00787E45" w:rsidRPr="00F84F2D" w:rsidRDefault="00787E45" w:rsidP="00FA0C84">
            <w:pPr>
              <w:jc w:val="center"/>
            </w:pPr>
            <w:r>
              <w:t>0,0</w:t>
            </w:r>
          </w:p>
        </w:tc>
      </w:tr>
    </w:tbl>
    <w:p w:rsidR="00787E45" w:rsidRPr="00F84F2D" w:rsidRDefault="00787E45" w:rsidP="00787E45">
      <w:pPr>
        <w:tabs>
          <w:tab w:val="left" w:pos="1134"/>
        </w:tabs>
        <w:jc w:val="both"/>
        <w:rPr>
          <w:sz w:val="28"/>
          <w:szCs w:val="20"/>
        </w:rPr>
      </w:pPr>
    </w:p>
    <w:p w:rsidR="005F3AF0" w:rsidRPr="002711F7" w:rsidRDefault="005F3AF0" w:rsidP="00CD09F6">
      <w:pPr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lastRenderedPageBreak/>
        <w:t>Муниципальная программа</w:t>
      </w:r>
    </w:p>
    <w:p w:rsidR="005F3AF0" w:rsidRPr="002711F7" w:rsidRDefault="005F3AF0" w:rsidP="00CD09F6">
      <w:pPr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«Развитие образования в муниципальном районе</w:t>
      </w:r>
    </w:p>
    <w:p w:rsidR="005F3AF0" w:rsidRDefault="005F3AF0" w:rsidP="00CD09F6">
      <w:pPr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Башкортостан»</w:t>
      </w:r>
    </w:p>
    <w:p w:rsidR="00721EB5" w:rsidRPr="002711F7" w:rsidRDefault="00721EB5" w:rsidP="00CD09F6">
      <w:pPr>
        <w:jc w:val="center"/>
        <w:rPr>
          <w:b/>
          <w:sz w:val="26"/>
          <w:szCs w:val="26"/>
        </w:rPr>
      </w:pPr>
    </w:p>
    <w:p w:rsidR="00721EB5" w:rsidRPr="00721EB5" w:rsidRDefault="00721EB5" w:rsidP="00721EB5">
      <w:pPr>
        <w:ind w:firstLine="708"/>
        <w:jc w:val="both"/>
        <w:rPr>
          <w:sz w:val="26"/>
          <w:szCs w:val="26"/>
        </w:rPr>
      </w:pPr>
      <w:proofErr w:type="gramStart"/>
      <w:r w:rsidRPr="00721EB5">
        <w:rPr>
          <w:sz w:val="26"/>
          <w:szCs w:val="26"/>
        </w:rPr>
        <w:t>Утверждена</w:t>
      </w:r>
      <w:proofErr w:type="gramEnd"/>
      <w:r w:rsidRPr="00721EB5">
        <w:rPr>
          <w:sz w:val="26"/>
          <w:szCs w:val="26"/>
        </w:rPr>
        <w:t xml:space="preserve"> постановлением администрации муниципального района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 Республики Башкортостан от 20.04.2017 года № 662 «Об утверждении муниципальной программы «Развитие образования в муниципальном районе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 Республики Башкортостан».</w:t>
      </w:r>
    </w:p>
    <w:p w:rsidR="00721EB5" w:rsidRPr="00721EB5" w:rsidRDefault="00721EB5" w:rsidP="00721EB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 xml:space="preserve">Ответственный исполнитель муниципальной программы –  администрация муниципального района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район, муниципальное казенное учреждение Управление образования муниципального района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район.</w:t>
      </w:r>
    </w:p>
    <w:p w:rsidR="00721EB5" w:rsidRPr="00721EB5" w:rsidRDefault="00721EB5" w:rsidP="00721EB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>Цель муниципальной программы – создание инновационных механизмов развития системы образования как основы формирования человеческого потенциала района: повышение доступности качественного образования: формирование конкурентоспособной, социально и профессионально мобильной личности со значительным интеллектуальным и нравственным потенциалом.</w:t>
      </w:r>
    </w:p>
    <w:p w:rsidR="00721EB5" w:rsidRPr="00721EB5" w:rsidRDefault="00721EB5" w:rsidP="00721EB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>Финансовое обеспечение реализации муниципальной программы характеризуется следующими данными: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0"/>
        <w:gridCol w:w="1379"/>
        <w:gridCol w:w="1378"/>
        <w:gridCol w:w="1380"/>
        <w:gridCol w:w="1380"/>
        <w:gridCol w:w="1378"/>
        <w:gridCol w:w="1376"/>
      </w:tblGrid>
      <w:tr w:rsidR="00721EB5" w:rsidRPr="001C1443" w:rsidTr="00FA0C84">
        <w:trPr>
          <w:cantSplit/>
          <w:tblHeader/>
        </w:trPr>
        <w:tc>
          <w:tcPr>
            <w:tcW w:w="1032" w:type="pct"/>
            <w:vMerge w:val="restar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Наименование показателя</w:t>
            </w:r>
          </w:p>
        </w:tc>
        <w:tc>
          <w:tcPr>
            <w:tcW w:w="662" w:type="pct"/>
            <w:vMerge w:val="restar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201</w:t>
            </w:r>
            <w:r>
              <w:t xml:space="preserve">7 </w:t>
            </w:r>
            <w:r w:rsidRPr="001C1443">
              <w:t xml:space="preserve">год Решение </w:t>
            </w:r>
          </w:p>
        </w:tc>
        <w:tc>
          <w:tcPr>
            <w:tcW w:w="1323" w:type="pct"/>
            <w:gridSpan w:val="2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201</w:t>
            </w:r>
            <w:r>
              <w:t>8</w:t>
            </w:r>
            <w:r w:rsidRPr="001C1443">
              <w:t xml:space="preserve"> год</w:t>
            </w:r>
          </w:p>
        </w:tc>
        <w:tc>
          <w:tcPr>
            <w:tcW w:w="1323" w:type="pct"/>
            <w:gridSpan w:val="2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201</w:t>
            </w:r>
            <w:r>
              <w:t>9</w:t>
            </w:r>
            <w:r w:rsidRPr="001C1443">
              <w:t xml:space="preserve"> год</w:t>
            </w:r>
          </w:p>
        </w:tc>
        <w:tc>
          <w:tcPr>
            <w:tcW w:w="660" w:type="pct"/>
            <w:vMerge w:val="restar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</w:t>
            </w:r>
            <w:r>
              <w:t>20</w:t>
            </w:r>
            <w:r w:rsidRPr="001C1443">
              <w:t xml:space="preserve"> год проект</w:t>
            </w:r>
          </w:p>
        </w:tc>
      </w:tr>
      <w:tr w:rsidR="00721EB5" w:rsidRPr="001C1443" w:rsidTr="00FA0C84">
        <w:trPr>
          <w:tblHeader/>
        </w:trPr>
        <w:tc>
          <w:tcPr>
            <w:tcW w:w="1032" w:type="pct"/>
            <w:vMerge/>
            <w:vAlign w:val="center"/>
          </w:tcPr>
          <w:p w:rsidR="00721EB5" w:rsidRPr="001C1443" w:rsidRDefault="00721EB5" w:rsidP="00FA0C84">
            <w:pPr>
              <w:jc w:val="center"/>
            </w:pPr>
          </w:p>
        </w:tc>
        <w:tc>
          <w:tcPr>
            <w:tcW w:w="662" w:type="pct"/>
            <w:vMerge/>
            <w:vAlign w:val="center"/>
          </w:tcPr>
          <w:p w:rsidR="00721EB5" w:rsidRPr="001C1443" w:rsidRDefault="00721EB5" w:rsidP="00FA0C84">
            <w:pPr>
              <w:jc w:val="center"/>
            </w:pPr>
          </w:p>
        </w:tc>
        <w:tc>
          <w:tcPr>
            <w:tcW w:w="661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 xml:space="preserve">Решение </w:t>
            </w:r>
          </w:p>
        </w:tc>
        <w:tc>
          <w:tcPr>
            <w:tcW w:w="662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проект</w:t>
            </w:r>
          </w:p>
        </w:tc>
        <w:tc>
          <w:tcPr>
            <w:tcW w:w="662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 xml:space="preserve">Решение </w:t>
            </w:r>
          </w:p>
        </w:tc>
        <w:tc>
          <w:tcPr>
            <w:tcW w:w="661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проект</w:t>
            </w:r>
          </w:p>
        </w:tc>
        <w:tc>
          <w:tcPr>
            <w:tcW w:w="660" w:type="pct"/>
            <w:vMerge/>
            <w:vAlign w:val="center"/>
          </w:tcPr>
          <w:p w:rsidR="00721EB5" w:rsidRPr="001C1443" w:rsidRDefault="00721EB5" w:rsidP="00FA0C84">
            <w:pPr>
              <w:jc w:val="center"/>
            </w:pPr>
          </w:p>
        </w:tc>
      </w:tr>
      <w:tr w:rsidR="00721EB5" w:rsidRPr="001C1443" w:rsidTr="00FA0C84">
        <w:tblPrEx>
          <w:tblCellMar>
            <w:top w:w="28" w:type="dxa"/>
          </w:tblCellMar>
        </w:tblPrEx>
        <w:trPr>
          <w:cantSplit/>
        </w:trPr>
        <w:tc>
          <w:tcPr>
            <w:tcW w:w="1032" w:type="pct"/>
          </w:tcPr>
          <w:p w:rsidR="00721EB5" w:rsidRPr="001C1443" w:rsidRDefault="00721EB5" w:rsidP="00FA0C84">
            <w:r w:rsidRPr="001C1443">
              <w:t>Общий объем расходов, тыс. рублей</w:t>
            </w:r>
          </w:p>
        </w:tc>
        <w:tc>
          <w:tcPr>
            <w:tcW w:w="662" w:type="pct"/>
          </w:tcPr>
          <w:p w:rsidR="00721EB5" w:rsidRPr="001C1443" w:rsidRDefault="00721EB5" w:rsidP="00FA0C84">
            <w:pPr>
              <w:jc w:val="center"/>
            </w:pPr>
            <w:r>
              <w:t>231 080,4</w:t>
            </w:r>
          </w:p>
        </w:tc>
        <w:tc>
          <w:tcPr>
            <w:tcW w:w="661" w:type="pct"/>
          </w:tcPr>
          <w:p w:rsidR="00721EB5" w:rsidRPr="001C1443" w:rsidRDefault="00721EB5" w:rsidP="00FA0C84">
            <w:pPr>
              <w:jc w:val="center"/>
            </w:pPr>
            <w:r>
              <w:t>280 695,9</w:t>
            </w:r>
          </w:p>
        </w:tc>
        <w:tc>
          <w:tcPr>
            <w:tcW w:w="662" w:type="pct"/>
          </w:tcPr>
          <w:p w:rsidR="00721EB5" w:rsidRPr="001C1443" w:rsidRDefault="00721EB5" w:rsidP="00FA0C84">
            <w:pPr>
              <w:jc w:val="center"/>
            </w:pPr>
            <w:r>
              <w:t>267 184,6</w:t>
            </w:r>
          </w:p>
        </w:tc>
        <w:tc>
          <w:tcPr>
            <w:tcW w:w="662" w:type="pct"/>
          </w:tcPr>
          <w:p w:rsidR="00721EB5" w:rsidRPr="001C1443" w:rsidRDefault="00721EB5" w:rsidP="00FA0C84">
            <w:pPr>
              <w:jc w:val="center"/>
            </w:pPr>
            <w:r>
              <w:t>280 695,9</w:t>
            </w:r>
          </w:p>
        </w:tc>
        <w:tc>
          <w:tcPr>
            <w:tcW w:w="661" w:type="pct"/>
          </w:tcPr>
          <w:p w:rsidR="00721EB5" w:rsidRPr="001C1443" w:rsidRDefault="00721EB5" w:rsidP="00FA0C84">
            <w:pPr>
              <w:jc w:val="center"/>
            </w:pPr>
            <w:r>
              <w:t>286 434,2</w:t>
            </w:r>
          </w:p>
        </w:tc>
        <w:tc>
          <w:tcPr>
            <w:tcW w:w="660" w:type="pct"/>
          </w:tcPr>
          <w:p w:rsidR="00721EB5" w:rsidRPr="001C1443" w:rsidRDefault="00721EB5" w:rsidP="00FA0C84">
            <w:pPr>
              <w:jc w:val="center"/>
            </w:pPr>
            <w:r>
              <w:t>286 036,9</w:t>
            </w:r>
          </w:p>
        </w:tc>
      </w:tr>
      <w:tr w:rsidR="00721EB5" w:rsidRPr="001C1443" w:rsidTr="00FA0C84">
        <w:tblPrEx>
          <w:tblCellMar>
            <w:top w:w="28" w:type="dxa"/>
          </w:tblCellMar>
        </w:tblPrEx>
        <w:trPr>
          <w:cantSplit/>
        </w:trPr>
        <w:tc>
          <w:tcPr>
            <w:tcW w:w="1032" w:type="pct"/>
          </w:tcPr>
          <w:p w:rsidR="00721EB5" w:rsidRPr="001C1443" w:rsidRDefault="00721EB5" w:rsidP="00FA0C84">
            <w:r w:rsidRPr="001C1443">
              <w:t xml:space="preserve">Прирост (снижение) </w:t>
            </w:r>
            <w:r w:rsidRPr="001C1443">
              <w:br/>
              <w:t xml:space="preserve">к предыдущему году, </w:t>
            </w:r>
          </w:p>
          <w:p w:rsidR="00721EB5" w:rsidRPr="001C1443" w:rsidRDefault="00721EB5" w:rsidP="00FA0C84">
            <w:r w:rsidRPr="001C1443">
              <w:t>тыс. рублей</w:t>
            </w:r>
          </w:p>
        </w:tc>
        <w:tc>
          <w:tcPr>
            <w:tcW w:w="662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61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62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-13 511,3</w:t>
            </w:r>
          </w:p>
        </w:tc>
        <w:tc>
          <w:tcPr>
            <w:tcW w:w="662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61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5 738,3</w:t>
            </w:r>
          </w:p>
        </w:tc>
        <w:tc>
          <w:tcPr>
            <w:tcW w:w="660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-397,3</w:t>
            </w:r>
          </w:p>
        </w:tc>
      </w:tr>
      <w:tr w:rsidR="00721EB5" w:rsidRPr="001C1443" w:rsidTr="00FA0C84">
        <w:tblPrEx>
          <w:tblCellMar>
            <w:top w:w="28" w:type="dxa"/>
          </w:tblCellMar>
        </w:tblPrEx>
        <w:trPr>
          <w:cantSplit/>
        </w:trPr>
        <w:tc>
          <w:tcPr>
            <w:tcW w:w="1032" w:type="pct"/>
          </w:tcPr>
          <w:p w:rsidR="00721EB5" w:rsidRPr="001C1443" w:rsidRDefault="00721EB5" w:rsidP="00FA0C84">
            <w:pPr>
              <w:spacing w:after="60"/>
            </w:pPr>
            <w:r w:rsidRPr="001C1443">
              <w:t xml:space="preserve">Прирост (снижение) </w:t>
            </w:r>
            <w:r w:rsidRPr="001C1443">
              <w:br/>
              <w:t>к предыдущему году, %</w:t>
            </w:r>
          </w:p>
        </w:tc>
        <w:tc>
          <w:tcPr>
            <w:tcW w:w="662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61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62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-4,8</w:t>
            </w:r>
          </w:p>
        </w:tc>
        <w:tc>
          <w:tcPr>
            <w:tcW w:w="662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61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2,0</w:t>
            </w:r>
          </w:p>
        </w:tc>
        <w:tc>
          <w:tcPr>
            <w:tcW w:w="660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-0,1</w:t>
            </w:r>
          </w:p>
        </w:tc>
      </w:tr>
    </w:tbl>
    <w:p w:rsidR="00721EB5" w:rsidRPr="001C1443" w:rsidRDefault="00721EB5" w:rsidP="00721EB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21EB5" w:rsidRPr="00721EB5" w:rsidRDefault="00721EB5" w:rsidP="00721EB5">
      <w:pPr>
        <w:tabs>
          <w:tab w:val="left" w:pos="1134"/>
        </w:tabs>
        <w:spacing w:line="252" w:lineRule="auto"/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 xml:space="preserve">Динамика указанных расходов, определенных в соответствии </w:t>
      </w:r>
      <w:r w:rsidRPr="00721EB5">
        <w:rPr>
          <w:sz w:val="26"/>
          <w:szCs w:val="26"/>
        </w:rPr>
        <w:br/>
        <w:t>с действующими расходными обязательствами обусловлена  изменением размеров субвенций из республиканского бюджета:</w:t>
      </w:r>
    </w:p>
    <w:p w:rsidR="00721EB5" w:rsidRPr="00721EB5" w:rsidRDefault="00721EB5" w:rsidP="00721E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>– доведением средней заработной платы педагогических работников дошкольного и общего образования до целевых показателей, обозначенных</w:t>
      </w:r>
      <w:r w:rsidRPr="00721EB5">
        <w:rPr>
          <w:sz w:val="26"/>
          <w:szCs w:val="26"/>
        </w:rPr>
        <w:br/>
        <w:t>в указах Президента Российской Федерации;</w:t>
      </w:r>
    </w:p>
    <w:p w:rsidR="00721EB5" w:rsidRPr="00721EB5" w:rsidRDefault="00721EB5" w:rsidP="00721E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>– корректировкой «базовых» объемов бюджетных ассигнований в рамках проведения оптимизационных мероприятий, включенных в «дорожные карты».</w:t>
      </w:r>
    </w:p>
    <w:p w:rsidR="00721EB5" w:rsidRDefault="00721EB5" w:rsidP="00CD09F6">
      <w:pPr>
        <w:ind w:firstLine="708"/>
        <w:jc w:val="both"/>
        <w:rPr>
          <w:sz w:val="26"/>
          <w:szCs w:val="26"/>
        </w:rPr>
      </w:pPr>
    </w:p>
    <w:p w:rsidR="005F3AF0" w:rsidRPr="002711F7" w:rsidRDefault="005F3AF0" w:rsidP="00CD09F6">
      <w:pPr>
        <w:tabs>
          <w:tab w:val="left" w:pos="1134"/>
        </w:tabs>
        <w:spacing w:line="235" w:lineRule="auto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>Муниципальная программа</w:t>
      </w:r>
    </w:p>
    <w:p w:rsidR="005F3AF0" w:rsidRPr="002711F7" w:rsidRDefault="005F3AF0" w:rsidP="00CD09F6">
      <w:pPr>
        <w:tabs>
          <w:tab w:val="left" w:pos="1134"/>
        </w:tabs>
        <w:spacing w:line="235" w:lineRule="auto"/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 «Развитие культуры и искусства в муниципальном районе </w:t>
      </w:r>
    </w:p>
    <w:p w:rsidR="005F3AF0" w:rsidRPr="002711F7" w:rsidRDefault="005F3AF0" w:rsidP="00CD09F6">
      <w:pPr>
        <w:tabs>
          <w:tab w:val="left" w:pos="1134"/>
        </w:tabs>
        <w:spacing w:line="235" w:lineRule="auto"/>
        <w:jc w:val="center"/>
        <w:rPr>
          <w:b/>
          <w:sz w:val="26"/>
          <w:szCs w:val="26"/>
        </w:rPr>
      </w:pP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район»</w:t>
      </w:r>
    </w:p>
    <w:p w:rsidR="005F3AF0" w:rsidRPr="002711F7" w:rsidRDefault="005F3AF0" w:rsidP="00CD09F6">
      <w:pPr>
        <w:tabs>
          <w:tab w:val="left" w:pos="1134"/>
        </w:tabs>
        <w:spacing w:line="235" w:lineRule="auto"/>
        <w:ind w:firstLine="709"/>
        <w:jc w:val="both"/>
        <w:rPr>
          <w:sz w:val="26"/>
          <w:szCs w:val="26"/>
        </w:rPr>
      </w:pP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721EB5">
        <w:rPr>
          <w:sz w:val="26"/>
          <w:szCs w:val="26"/>
        </w:rPr>
        <w:t>Утверждена</w:t>
      </w:r>
      <w:proofErr w:type="gramEnd"/>
      <w:r w:rsidRPr="00721EB5">
        <w:rPr>
          <w:sz w:val="26"/>
          <w:szCs w:val="26"/>
        </w:rPr>
        <w:t xml:space="preserve"> постановлением администрации муниципального района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 Республики Башкортостан от 29.12.2016 года № 2053 «Об утверждении муниципальной программы «Развитие культуры и искусства в муниципальном районе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 РБ».</w:t>
      </w: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lastRenderedPageBreak/>
        <w:t xml:space="preserve">Ответственный исполнитель муниципальной программы – администрация муниципального района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район; МКУ отдел культуры муниципального района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район.</w:t>
      </w: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>Цели муниципальной программы – развитие культуры, как важного ресурса социально-экономического развития района, социальной стабильности и духовного развития населения района.</w:t>
      </w: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>Финансовое обеспечение реализации муниципальной программы характеризуется следующими данными:</w:t>
      </w:r>
    </w:p>
    <w:p w:rsidR="00721EB5" w:rsidRPr="001C1443" w:rsidRDefault="00721EB5" w:rsidP="00721EB5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9"/>
        <w:gridCol w:w="1386"/>
        <w:gridCol w:w="1390"/>
        <w:gridCol w:w="1233"/>
        <w:gridCol w:w="1470"/>
        <w:gridCol w:w="1199"/>
        <w:gridCol w:w="1197"/>
      </w:tblGrid>
      <w:tr w:rsidR="00721EB5" w:rsidRPr="001C1443" w:rsidTr="00FA0C84">
        <w:trPr>
          <w:cantSplit/>
          <w:tblHeader/>
        </w:trPr>
        <w:tc>
          <w:tcPr>
            <w:tcW w:w="1137" w:type="pct"/>
            <w:vMerge w:val="restar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Наименование показателя</w:t>
            </w:r>
          </w:p>
        </w:tc>
        <w:tc>
          <w:tcPr>
            <w:tcW w:w="680" w:type="pct"/>
            <w:vMerge w:val="restar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201</w:t>
            </w:r>
            <w:r>
              <w:t xml:space="preserve">7 </w:t>
            </w:r>
            <w:r w:rsidRPr="001C1443">
              <w:t xml:space="preserve">год Решение </w:t>
            </w:r>
          </w:p>
        </w:tc>
        <w:tc>
          <w:tcPr>
            <w:tcW w:w="1287" w:type="pct"/>
            <w:gridSpan w:val="2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201</w:t>
            </w:r>
            <w:r>
              <w:t>8</w:t>
            </w:r>
            <w:r w:rsidRPr="001C1443">
              <w:t xml:space="preserve"> год</w:t>
            </w:r>
          </w:p>
        </w:tc>
        <w:tc>
          <w:tcPr>
            <w:tcW w:w="1309" w:type="pct"/>
            <w:gridSpan w:val="2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201</w:t>
            </w:r>
            <w:r>
              <w:t>9</w:t>
            </w:r>
            <w:r w:rsidRPr="001C1443">
              <w:t xml:space="preserve"> год</w:t>
            </w:r>
          </w:p>
        </w:tc>
        <w:tc>
          <w:tcPr>
            <w:tcW w:w="587" w:type="pct"/>
            <w:vMerge w:val="restar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</w:t>
            </w:r>
            <w:r>
              <w:t>20</w:t>
            </w:r>
            <w:r w:rsidRPr="001C1443">
              <w:t xml:space="preserve"> год проект</w:t>
            </w:r>
          </w:p>
        </w:tc>
      </w:tr>
      <w:tr w:rsidR="00721EB5" w:rsidRPr="001C1443" w:rsidTr="00FA0C84">
        <w:trPr>
          <w:tblHeader/>
        </w:trPr>
        <w:tc>
          <w:tcPr>
            <w:tcW w:w="1137" w:type="pct"/>
            <w:vMerge/>
            <w:vAlign w:val="center"/>
          </w:tcPr>
          <w:p w:rsidR="00721EB5" w:rsidRPr="001C1443" w:rsidRDefault="00721EB5" w:rsidP="00FA0C84">
            <w:pPr>
              <w:jc w:val="center"/>
            </w:pPr>
          </w:p>
        </w:tc>
        <w:tc>
          <w:tcPr>
            <w:tcW w:w="680" w:type="pct"/>
            <w:vMerge/>
            <w:vAlign w:val="center"/>
          </w:tcPr>
          <w:p w:rsidR="00721EB5" w:rsidRPr="001C1443" w:rsidRDefault="00721EB5" w:rsidP="00FA0C84">
            <w:pPr>
              <w:jc w:val="center"/>
            </w:pPr>
          </w:p>
        </w:tc>
        <w:tc>
          <w:tcPr>
            <w:tcW w:w="682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 xml:space="preserve">Решение </w:t>
            </w:r>
          </w:p>
        </w:tc>
        <w:tc>
          <w:tcPr>
            <w:tcW w:w="605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проект</w:t>
            </w:r>
          </w:p>
        </w:tc>
        <w:tc>
          <w:tcPr>
            <w:tcW w:w="721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 xml:space="preserve">Решение </w:t>
            </w:r>
          </w:p>
        </w:tc>
        <w:tc>
          <w:tcPr>
            <w:tcW w:w="588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проект</w:t>
            </w:r>
          </w:p>
        </w:tc>
        <w:tc>
          <w:tcPr>
            <w:tcW w:w="587" w:type="pct"/>
            <w:vMerge/>
            <w:vAlign w:val="center"/>
          </w:tcPr>
          <w:p w:rsidR="00721EB5" w:rsidRPr="001C1443" w:rsidRDefault="00721EB5" w:rsidP="00FA0C84">
            <w:pPr>
              <w:jc w:val="center"/>
            </w:pPr>
          </w:p>
        </w:tc>
      </w:tr>
      <w:tr w:rsidR="00721EB5" w:rsidRPr="001C1443" w:rsidTr="00FA0C84">
        <w:tblPrEx>
          <w:tblCellMar>
            <w:top w:w="28" w:type="dxa"/>
          </w:tblCellMar>
        </w:tblPrEx>
        <w:trPr>
          <w:cantSplit/>
        </w:trPr>
        <w:tc>
          <w:tcPr>
            <w:tcW w:w="1137" w:type="pct"/>
          </w:tcPr>
          <w:p w:rsidR="00721EB5" w:rsidRPr="001C1443" w:rsidRDefault="00721EB5" w:rsidP="00FA0C84">
            <w:r w:rsidRPr="001C1443">
              <w:t>Общий объем расходов,</w:t>
            </w:r>
          </w:p>
          <w:p w:rsidR="00721EB5" w:rsidRPr="001C1443" w:rsidRDefault="00721EB5" w:rsidP="00FA0C84">
            <w:r w:rsidRPr="001C1443">
              <w:t>тыс. рублей</w:t>
            </w:r>
          </w:p>
        </w:tc>
        <w:tc>
          <w:tcPr>
            <w:tcW w:w="680" w:type="pct"/>
          </w:tcPr>
          <w:p w:rsidR="00721EB5" w:rsidRPr="001C1443" w:rsidRDefault="00721EB5" w:rsidP="00FA0C84">
            <w:pPr>
              <w:jc w:val="center"/>
            </w:pPr>
            <w:r>
              <w:t>20 185,2</w:t>
            </w:r>
          </w:p>
        </w:tc>
        <w:tc>
          <w:tcPr>
            <w:tcW w:w="682" w:type="pct"/>
          </w:tcPr>
          <w:p w:rsidR="00721EB5" w:rsidRPr="001C1443" w:rsidRDefault="00721EB5" w:rsidP="00FA0C84">
            <w:pPr>
              <w:jc w:val="center"/>
            </w:pPr>
            <w:r>
              <w:t>30 314,3</w:t>
            </w:r>
          </w:p>
        </w:tc>
        <w:tc>
          <w:tcPr>
            <w:tcW w:w="605" w:type="pct"/>
          </w:tcPr>
          <w:p w:rsidR="00721EB5" w:rsidRPr="001C1443" w:rsidRDefault="00721EB5" w:rsidP="00FA0C84">
            <w:pPr>
              <w:jc w:val="center"/>
            </w:pPr>
            <w:r>
              <w:t>27 451,9</w:t>
            </w:r>
          </w:p>
        </w:tc>
        <w:tc>
          <w:tcPr>
            <w:tcW w:w="721" w:type="pct"/>
          </w:tcPr>
          <w:p w:rsidR="00721EB5" w:rsidRPr="001C1443" w:rsidRDefault="00721EB5" w:rsidP="00FA0C84">
            <w:pPr>
              <w:jc w:val="center"/>
            </w:pPr>
            <w:r>
              <w:t>30 314,3</w:t>
            </w:r>
          </w:p>
        </w:tc>
        <w:tc>
          <w:tcPr>
            <w:tcW w:w="588" w:type="pct"/>
          </w:tcPr>
          <w:p w:rsidR="00721EB5" w:rsidRPr="001C1443" w:rsidRDefault="00721EB5" w:rsidP="00FA0C84">
            <w:pPr>
              <w:jc w:val="center"/>
            </w:pPr>
            <w:r>
              <w:t>38 095,7</w:t>
            </w:r>
          </w:p>
        </w:tc>
        <w:tc>
          <w:tcPr>
            <w:tcW w:w="587" w:type="pct"/>
          </w:tcPr>
          <w:p w:rsidR="00721EB5" w:rsidRPr="001C1443" w:rsidRDefault="00721EB5" w:rsidP="00FA0C84">
            <w:pPr>
              <w:jc w:val="center"/>
            </w:pPr>
            <w:r>
              <w:t>38 095,7</w:t>
            </w:r>
          </w:p>
        </w:tc>
      </w:tr>
      <w:tr w:rsidR="00721EB5" w:rsidRPr="001C1443" w:rsidTr="00FA0C84">
        <w:tblPrEx>
          <w:tblCellMar>
            <w:top w:w="28" w:type="dxa"/>
          </w:tblCellMar>
        </w:tblPrEx>
        <w:trPr>
          <w:cantSplit/>
        </w:trPr>
        <w:tc>
          <w:tcPr>
            <w:tcW w:w="1137" w:type="pct"/>
          </w:tcPr>
          <w:p w:rsidR="00721EB5" w:rsidRPr="001C1443" w:rsidRDefault="00721EB5" w:rsidP="00FA0C84">
            <w:r w:rsidRPr="001C1443">
              <w:t xml:space="preserve">Прирост (снижение) </w:t>
            </w:r>
            <w:r w:rsidRPr="001C1443">
              <w:br/>
              <w:t>к предыдущему году, тыс. рублей</w:t>
            </w:r>
          </w:p>
        </w:tc>
        <w:tc>
          <w:tcPr>
            <w:tcW w:w="680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82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05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-2 862,4</w:t>
            </w:r>
          </w:p>
        </w:tc>
        <w:tc>
          <w:tcPr>
            <w:tcW w:w="721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588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7 781,4</w:t>
            </w:r>
          </w:p>
        </w:tc>
        <w:tc>
          <w:tcPr>
            <w:tcW w:w="587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0,</w:t>
            </w:r>
            <w:r w:rsidRPr="001C1443">
              <w:t>0</w:t>
            </w:r>
          </w:p>
        </w:tc>
      </w:tr>
      <w:tr w:rsidR="00721EB5" w:rsidRPr="001C1443" w:rsidTr="00FA0C84">
        <w:tblPrEx>
          <w:tblCellMar>
            <w:top w:w="28" w:type="dxa"/>
          </w:tblCellMar>
        </w:tblPrEx>
        <w:trPr>
          <w:cantSplit/>
        </w:trPr>
        <w:tc>
          <w:tcPr>
            <w:tcW w:w="1137" w:type="pct"/>
          </w:tcPr>
          <w:p w:rsidR="00721EB5" w:rsidRPr="001C1443" w:rsidRDefault="00721EB5" w:rsidP="00FA0C84">
            <w:pPr>
              <w:spacing w:after="60"/>
            </w:pPr>
            <w:r w:rsidRPr="001C1443">
              <w:t xml:space="preserve">Прирост (снижение) </w:t>
            </w:r>
            <w:r w:rsidRPr="001C1443">
              <w:br/>
              <w:t>к предыдущему году, %</w:t>
            </w:r>
          </w:p>
        </w:tc>
        <w:tc>
          <w:tcPr>
            <w:tcW w:w="680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82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05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-9,4</w:t>
            </w:r>
          </w:p>
        </w:tc>
        <w:tc>
          <w:tcPr>
            <w:tcW w:w="721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588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25,7</w:t>
            </w:r>
          </w:p>
        </w:tc>
        <w:tc>
          <w:tcPr>
            <w:tcW w:w="587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0,</w:t>
            </w:r>
            <w:r w:rsidRPr="001C1443">
              <w:t>0</w:t>
            </w:r>
          </w:p>
        </w:tc>
      </w:tr>
    </w:tbl>
    <w:p w:rsidR="00721EB5" w:rsidRDefault="00721EB5" w:rsidP="00721EB5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5F3AF0" w:rsidRPr="002711F7" w:rsidRDefault="005F3AF0" w:rsidP="00CD09F6">
      <w:pPr>
        <w:tabs>
          <w:tab w:val="left" w:pos="1134"/>
        </w:tabs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Муниципальная программа «Управление муниципальными  финансами  муниципального  района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Башкортостан»</w:t>
      </w:r>
    </w:p>
    <w:p w:rsidR="00721EB5" w:rsidRDefault="00721EB5" w:rsidP="00CD09F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721EB5">
        <w:rPr>
          <w:sz w:val="26"/>
          <w:szCs w:val="26"/>
        </w:rPr>
        <w:t>Утверждена</w:t>
      </w:r>
      <w:proofErr w:type="gramEnd"/>
      <w:r w:rsidRPr="00721EB5">
        <w:rPr>
          <w:sz w:val="26"/>
          <w:szCs w:val="26"/>
        </w:rPr>
        <w:t xml:space="preserve"> постановлением администрации муниципального района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 Республики Башкортостан от 27.06.2017 года № 1021 «Управление муниципальными  финансами  муниципального  района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 Республики Башкортостан».</w:t>
      </w: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 xml:space="preserve">Ответственный исполнитель муниципальной программы – администрация муниципального района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район; Финансовое управление Администрации муниципального района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 Республики Башкортостан.</w:t>
      </w: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>Цели муниципальной программы:</w:t>
      </w: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 xml:space="preserve"> – проведение сбалансированной финансовой, бюджетной и налоговой политики муниципального района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 Республики Башкортостан, эффективное управление финансовыми ресурсами, находящимися в распоряжении муниципального района;</w:t>
      </w: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 xml:space="preserve">обеспечение темпа роста налоговых и неналоговых доходов консолидированного бюджета муниципального района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  Республики Башкортостан.</w:t>
      </w: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>Финансовое обеспечение реализации муниципальной программы характеризуется следующими данными: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9"/>
        <w:gridCol w:w="1386"/>
        <w:gridCol w:w="1390"/>
        <w:gridCol w:w="1233"/>
        <w:gridCol w:w="1470"/>
        <w:gridCol w:w="1199"/>
        <w:gridCol w:w="1197"/>
      </w:tblGrid>
      <w:tr w:rsidR="00721EB5" w:rsidRPr="001C1443" w:rsidTr="00FA0C84">
        <w:trPr>
          <w:cantSplit/>
          <w:tblHeader/>
        </w:trPr>
        <w:tc>
          <w:tcPr>
            <w:tcW w:w="1137" w:type="pct"/>
            <w:vMerge w:val="restar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Наименование показателя</w:t>
            </w:r>
          </w:p>
        </w:tc>
        <w:tc>
          <w:tcPr>
            <w:tcW w:w="680" w:type="pct"/>
            <w:vMerge w:val="restar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201</w:t>
            </w:r>
            <w:r>
              <w:t>7</w:t>
            </w:r>
            <w:r w:rsidRPr="001C1443">
              <w:t xml:space="preserve"> год Решение </w:t>
            </w:r>
          </w:p>
        </w:tc>
        <w:tc>
          <w:tcPr>
            <w:tcW w:w="1287" w:type="pct"/>
            <w:gridSpan w:val="2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201</w:t>
            </w:r>
            <w:r>
              <w:t>8</w:t>
            </w:r>
            <w:r w:rsidRPr="001C1443">
              <w:t xml:space="preserve"> год</w:t>
            </w:r>
          </w:p>
        </w:tc>
        <w:tc>
          <w:tcPr>
            <w:tcW w:w="1309" w:type="pct"/>
            <w:gridSpan w:val="2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201</w:t>
            </w:r>
            <w:r>
              <w:t>9</w:t>
            </w:r>
            <w:r w:rsidRPr="001C1443">
              <w:t xml:space="preserve"> год</w:t>
            </w:r>
          </w:p>
        </w:tc>
        <w:tc>
          <w:tcPr>
            <w:tcW w:w="587" w:type="pct"/>
            <w:vMerge w:val="restar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</w:t>
            </w:r>
            <w:r>
              <w:t>20</w:t>
            </w:r>
            <w:r w:rsidRPr="001C1443">
              <w:t xml:space="preserve"> год проект</w:t>
            </w:r>
          </w:p>
        </w:tc>
      </w:tr>
      <w:tr w:rsidR="00721EB5" w:rsidRPr="001C1443" w:rsidTr="00FA0C84">
        <w:trPr>
          <w:tblHeader/>
        </w:trPr>
        <w:tc>
          <w:tcPr>
            <w:tcW w:w="1137" w:type="pct"/>
            <w:vMerge/>
            <w:vAlign w:val="center"/>
          </w:tcPr>
          <w:p w:rsidR="00721EB5" w:rsidRPr="001C1443" w:rsidRDefault="00721EB5" w:rsidP="00FA0C84">
            <w:pPr>
              <w:jc w:val="center"/>
            </w:pPr>
          </w:p>
        </w:tc>
        <w:tc>
          <w:tcPr>
            <w:tcW w:w="680" w:type="pct"/>
            <w:vMerge/>
            <w:vAlign w:val="center"/>
          </w:tcPr>
          <w:p w:rsidR="00721EB5" w:rsidRPr="001C1443" w:rsidRDefault="00721EB5" w:rsidP="00FA0C84">
            <w:pPr>
              <w:jc w:val="center"/>
            </w:pPr>
          </w:p>
        </w:tc>
        <w:tc>
          <w:tcPr>
            <w:tcW w:w="682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 xml:space="preserve">Решение </w:t>
            </w:r>
          </w:p>
        </w:tc>
        <w:tc>
          <w:tcPr>
            <w:tcW w:w="605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проект</w:t>
            </w:r>
          </w:p>
        </w:tc>
        <w:tc>
          <w:tcPr>
            <w:tcW w:w="721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 xml:space="preserve">Решение </w:t>
            </w:r>
          </w:p>
        </w:tc>
        <w:tc>
          <w:tcPr>
            <w:tcW w:w="588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проект</w:t>
            </w:r>
          </w:p>
        </w:tc>
        <w:tc>
          <w:tcPr>
            <w:tcW w:w="587" w:type="pct"/>
            <w:vMerge/>
            <w:vAlign w:val="center"/>
          </w:tcPr>
          <w:p w:rsidR="00721EB5" w:rsidRPr="001C1443" w:rsidRDefault="00721EB5" w:rsidP="00FA0C84">
            <w:pPr>
              <w:jc w:val="center"/>
            </w:pPr>
          </w:p>
        </w:tc>
      </w:tr>
      <w:tr w:rsidR="00721EB5" w:rsidRPr="001C1443" w:rsidTr="00FA0C84">
        <w:tblPrEx>
          <w:tblCellMar>
            <w:top w:w="28" w:type="dxa"/>
          </w:tblCellMar>
        </w:tblPrEx>
        <w:trPr>
          <w:cantSplit/>
        </w:trPr>
        <w:tc>
          <w:tcPr>
            <w:tcW w:w="1137" w:type="pct"/>
          </w:tcPr>
          <w:p w:rsidR="00721EB5" w:rsidRPr="001C1443" w:rsidRDefault="00721EB5" w:rsidP="00FA0C84">
            <w:r w:rsidRPr="001C1443">
              <w:t>Общий объем расходов,</w:t>
            </w:r>
          </w:p>
          <w:p w:rsidR="00721EB5" w:rsidRPr="001C1443" w:rsidRDefault="00721EB5" w:rsidP="00FA0C84">
            <w:r w:rsidRPr="001C1443">
              <w:t>тыс. рублей</w:t>
            </w:r>
          </w:p>
        </w:tc>
        <w:tc>
          <w:tcPr>
            <w:tcW w:w="680" w:type="pct"/>
          </w:tcPr>
          <w:p w:rsidR="00721EB5" w:rsidRPr="001C1443" w:rsidRDefault="00721EB5" w:rsidP="00FA0C84">
            <w:pPr>
              <w:jc w:val="center"/>
            </w:pPr>
            <w:r>
              <w:t>33 618,8</w:t>
            </w:r>
          </w:p>
        </w:tc>
        <w:tc>
          <w:tcPr>
            <w:tcW w:w="682" w:type="pct"/>
          </w:tcPr>
          <w:p w:rsidR="00721EB5" w:rsidRPr="001C1443" w:rsidRDefault="00721EB5" w:rsidP="00FA0C84">
            <w:pPr>
              <w:jc w:val="center"/>
            </w:pPr>
            <w:r>
              <w:t>33 114,8</w:t>
            </w:r>
          </w:p>
        </w:tc>
        <w:tc>
          <w:tcPr>
            <w:tcW w:w="605" w:type="pct"/>
          </w:tcPr>
          <w:p w:rsidR="00721EB5" w:rsidRPr="001C1443" w:rsidRDefault="00721EB5" w:rsidP="00FA0C84">
            <w:pPr>
              <w:jc w:val="center"/>
            </w:pPr>
            <w:r>
              <w:t>40 577,8</w:t>
            </w:r>
          </w:p>
        </w:tc>
        <w:tc>
          <w:tcPr>
            <w:tcW w:w="721" w:type="pct"/>
          </w:tcPr>
          <w:p w:rsidR="00721EB5" w:rsidRPr="001C1443" w:rsidRDefault="00721EB5" w:rsidP="00FA0C84">
            <w:pPr>
              <w:jc w:val="center"/>
            </w:pPr>
            <w:r>
              <w:t>38 979,7</w:t>
            </w:r>
          </w:p>
        </w:tc>
        <w:tc>
          <w:tcPr>
            <w:tcW w:w="588" w:type="pct"/>
          </w:tcPr>
          <w:p w:rsidR="00721EB5" w:rsidRPr="001C1443" w:rsidRDefault="00721EB5" w:rsidP="00FA0C84">
            <w:pPr>
              <w:jc w:val="center"/>
            </w:pPr>
            <w:r>
              <w:t>40 525,5</w:t>
            </w:r>
          </w:p>
        </w:tc>
        <w:tc>
          <w:tcPr>
            <w:tcW w:w="587" w:type="pct"/>
          </w:tcPr>
          <w:p w:rsidR="00721EB5" w:rsidRPr="001C1443" w:rsidRDefault="00721EB5" w:rsidP="00FA0C84">
            <w:pPr>
              <w:jc w:val="center"/>
            </w:pPr>
            <w:r>
              <w:t>46 988,6</w:t>
            </w:r>
          </w:p>
        </w:tc>
      </w:tr>
      <w:tr w:rsidR="00721EB5" w:rsidRPr="001C1443" w:rsidTr="00FA0C84">
        <w:tblPrEx>
          <w:tblCellMar>
            <w:top w:w="28" w:type="dxa"/>
          </w:tblCellMar>
        </w:tblPrEx>
        <w:trPr>
          <w:cantSplit/>
        </w:trPr>
        <w:tc>
          <w:tcPr>
            <w:tcW w:w="1137" w:type="pct"/>
          </w:tcPr>
          <w:p w:rsidR="00721EB5" w:rsidRPr="001C1443" w:rsidRDefault="00721EB5" w:rsidP="00FA0C84">
            <w:r w:rsidRPr="001C1443">
              <w:t xml:space="preserve">Прирост (снижение) </w:t>
            </w:r>
            <w:r w:rsidRPr="001C1443">
              <w:br/>
              <w:t>к предыдущему году, тыс. рублей</w:t>
            </w:r>
          </w:p>
        </w:tc>
        <w:tc>
          <w:tcPr>
            <w:tcW w:w="680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82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05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7 463,0</w:t>
            </w:r>
          </w:p>
        </w:tc>
        <w:tc>
          <w:tcPr>
            <w:tcW w:w="721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588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1 545,8</w:t>
            </w:r>
          </w:p>
        </w:tc>
        <w:tc>
          <w:tcPr>
            <w:tcW w:w="587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6 463,1</w:t>
            </w:r>
          </w:p>
        </w:tc>
      </w:tr>
      <w:tr w:rsidR="00721EB5" w:rsidRPr="001C1443" w:rsidTr="00FA0C84">
        <w:tblPrEx>
          <w:tblCellMar>
            <w:top w:w="28" w:type="dxa"/>
          </w:tblCellMar>
        </w:tblPrEx>
        <w:trPr>
          <w:cantSplit/>
        </w:trPr>
        <w:tc>
          <w:tcPr>
            <w:tcW w:w="1137" w:type="pct"/>
          </w:tcPr>
          <w:p w:rsidR="00721EB5" w:rsidRPr="001C1443" w:rsidRDefault="00721EB5" w:rsidP="00FA0C84">
            <w:pPr>
              <w:spacing w:after="60"/>
            </w:pPr>
            <w:r w:rsidRPr="001C1443">
              <w:t xml:space="preserve">Прирост (снижение) </w:t>
            </w:r>
            <w:r w:rsidRPr="001C1443">
              <w:br/>
              <w:t>к предыдущему году, %</w:t>
            </w:r>
          </w:p>
        </w:tc>
        <w:tc>
          <w:tcPr>
            <w:tcW w:w="680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82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05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22,5</w:t>
            </w:r>
          </w:p>
        </w:tc>
        <w:tc>
          <w:tcPr>
            <w:tcW w:w="721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588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4,0</w:t>
            </w:r>
          </w:p>
        </w:tc>
        <w:tc>
          <w:tcPr>
            <w:tcW w:w="587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15,9</w:t>
            </w:r>
          </w:p>
        </w:tc>
      </w:tr>
    </w:tbl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lastRenderedPageBreak/>
        <w:t xml:space="preserve">Динамика указанных расходов, определенных в соответствии </w:t>
      </w:r>
      <w:r w:rsidRPr="00721EB5">
        <w:rPr>
          <w:sz w:val="26"/>
          <w:szCs w:val="26"/>
        </w:rPr>
        <w:br/>
        <w:t>с действующими расходными обязательствами, обусловлена следующими факторами:</w:t>
      </w: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 xml:space="preserve">– планированием расходов на финансовую поддержку бюджетов сельских поселений, направленных на обеспечение их сбалансированности и повышение уровня бюджетной обеспеченности, с ростом в 2018 году на 6 558,4 тыс. рублей в связи с необходимостью </w:t>
      </w:r>
      <w:proofErr w:type="gramStart"/>
      <w:r w:rsidRPr="00721EB5">
        <w:rPr>
          <w:sz w:val="26"/>
          <w:szCs w:val="26"/>
        </w:rPr>
        <w:t>сохранения значений критериев вырав</w:t>
      </w:r>
      <w:r>
        <w:rPr>
          <w:sz w:val="26"/>
          <w:szCs w:val="26"/>
        </w:rPr>
        <w:t xml:space="preserve">нивания финансовых возможностей </w:t>
      </w:r>
      <w:r w:rsidRPr="00721EB5">
        <w:rPr>
          <w:sz w:val="26"/>
          <w:szCs w:val="26"/>
        </w:rPr>
        <w:t>сельских поселений</w:t>
      </w:r>
      <w:proofErr w:type="gramEnd"/>
      <w:r>
        <w:rPr>
          <w:sz w:val="26"/>
          <w:szCs w:val="26"/>
        </w:rPr>
        <w:t xml:space="preserve"> </w:t>
      </w:r>
      <w:r w:rsidRPr="00721EB5">
        <w:rPr>
          <w:sz w:val="26"/>
          <w:szCs w:val="26"/>
        </w:rPr>
        <w:t>на уровне 2017 года.</w:t>
      </w:r>
    </w:p>
    <w:p w:rsidR="005F3AF0" w:rsidRPr="002711F7" w:rsidRDefault="005F3AF0" w:rsidP="00721EB5">
      <w:pPr>
        <w:autoSpaceDE w:val="0"/>
        <w:autoSpaceDN w:val="0"/>
        <w:adjustRightInd w:val="0"/>
        <w:spacing w:line="252" w:lineRule="auto"/>
        <w:rPr>
          <w:b/>
          <w:bCs/>
          <w:sz w:val="26"/>
          <w:szCs w:val="26"/>
          <w:lang w:eastAsia="en-US"/>
        </w:rPr>
      </w:pPr>
    </w:p>
    <w:p w:rsidR="005F3AF0" w:rsidRDefault="005F3AF0" w:rsidP="00CD09F6">
      <w:pPr>
        <w:tabs>
          <w:tab w:val="left" w:pos="1134"/>
        </w:tabs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Муниципальная программа «Формирование здорового образа жизни и укрепления здоровья населения в муниципальном районе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 Республики Башкортостан»</w:t>
      </w:r>
    </w:p>
    <w:p w:rsidR="00721EB5" w:rsidRPr="002711F7" w:rsidRDefault="00721EB5" w:rsidP="00CD09F6">
      <w:pPr>
        <w:tabs>
          <w:tab w:val="left" w:pos="1134"/>
        </w:tabs>
        <w:jc w:val="center"/>
        <w:rPr>
          <w:b/>
          <w:sz w:val="26"/>
          <w:szCs w:val="26"/>
        </w:rPr>
      </w:pP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721EB5">
        <w:rPr>
          <w:sz w:val="26"/>
          <w:szCs w:val="26"/>
        </w:rPr>
        <w:t>Утверждена</w:t>
      </w:r>
      <w:proofErr w:type="gramEnd"/>
      <w:r w:rsidRPr="00721EB5">
        <w:rPr>
          <w:sz w:val="26"/>
          <w:szCs w:val="26"/>
        </w:rPr>
        <w:t xml:space="preserve"> постановлением администрации муниципального района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 Республики Башкортостан от 23.01.2017 года № 206 «Формирование здорового образа жизни и укрепления здоровья населения в муниципальном районе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 Республики Башкортостан».</w:t>
      </w: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 xml:space="preserve">Ответственный исполнитель муниципальной программы – администрация муниципального района </w:t>
      </w:r>
      <w:proofErr w:type="spellStart"/>
      <w:r w:rsidRPr="00721EB5">
        <w:rPr>
          <w:sz w:val="26"/>
          <w:szCs w:val="26"/>
        </w:rPr>
        <w:t>Нуримановский</w:t>
      </w:r>
      <w:proofErr w:type="spellEnd"/>
      <w:r w:rsidRPr="00721EB5">
        <w:rPr>
          <w:sz w:val="26"/>
          <w:szCs w:val="26"/>
        </w:rPr>
        <w:t xml:space="preserve"> район.</w:t>
      </w: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>Цели муниципальной программы:</w:t>
      </w:r>
    </w:p>
    <w:p w:rsidR="00721EB5" w:rsidRPr="00721EB5" w:rsidRDefault="00721EB5" w:rsidP="00721EB5">
      <w:pPr>
        <w:jc w:val="both"/>
        <w:rPr>
          <w:sz w:val="26"/>
          <w:szCs w:val="26"/>
        </w:rPr>
      </w:pPr>
      <w:r w:rsidRPr="00721EB5">
        <w:rPr>
          <w:sz w:val="26"/>
          <w:szCs w:val="26"/>
        </w:rPr>
        <w:t xml:space="preserve"> </w:t>
      </w:r>
      <w:r w:rsidRPr="00721EB5">
        <w:rPr>
          <w:sz w:val="26"/>
          <w:szCs w:val="26"/>
        </w:rPr>
        <w:tab/>
        <w:t>-формирование здорового образа жизни у населения, включая сокращение потребления алкоголя, табака и борьбу с наркоманией;</w:t>
      </w:r>
    </w:p>
    <w:p w:rsidR="00721EB5" w:rsidRPr="00721EB5" w:rsidRDefault="00721EB5" w:rsidP="00721EB5">
      <w:pPr>
        <w:ind w:firstLine="708"/>
        <w:jc w:val="both"/>
        <w:rPr>
          <w:sz w:val="26"/>
          <w:szCs w:val="26"/>
        </w:rPr>
      </w:pPr>
      <w:r w:rsidRPr="00721EB5">
        <w:rPr>
          <w:sz w:val="26"/>
          <w:szCs w:val="26"/>
        </w:rPr>
        <w:t>- профилактика неинфекционных и социально-обусловленных заболеваний;</w:t>
      </w:r>
    </w:p>
    <w:p w:rsidR="00721EB5" w:rsidRP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>-пропаганда здорового образа жизни, занятий физической культурой и спортом</w:t>
      </w:r>
      <w:proofErr w:type="gramStart"/>
      <w:r w:rsidRPr="00721EB5">
        <w:rPr>
          <w:sz w:val="26"/>
          <w:szCs w:val="26"/>
        </w:rPr>
        <w:t>..</w:t>
      </w:r>
      <w:proofErr w:type="gramEnd"/>
    </w:p>
    <w:p w:rsidR="00721EB5" w:rsidRDefault="00721EB5" w:rsidP="00721E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21EB5">
        <w:rPr>
          <w:sz w:val="26"/>
          <w:szCs w:val="26"/>
        </w:rPr>
        <w:t>Финансовое обеспечение реализации муниципальной программы характеризуется следующими данными: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0"/>
        <w:gridCol w:w="1389"/>
        <w:gridCol w:w="1236"/>
        <w:gridCol w:w="1388"/>
        <w:gridCol w:w="1313"/>
        <w:gridCol w:w="1199"/>
        <w:gridCol w:w="1199"/>
      </w:tblGrid>
      <w:tr w:rsidR="00721EB5" w:rsidRPr="001C1443" w:rsidTr="00FA0C84">
        <w:trPr>
          <w:cantSplit/>
          <w:tblHeader/>
        </w:trPr>
        <w:tc>
          <w:tcPr>
            <w:tcW w:w="1211" w:type="pct"/>
            <w:vMerge w:val="restar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Наименование показателя</w:t>
            </w:r>
          </w:p>
        </w:tc>
        <w:tc>
          <w:tcPr>
            <w:tcW w:w="681" w:type="pct"/>
            <w:vMerge w:val="restar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201</w:t>
            </w:r>
            <w:r>
              <w:t>7</w:t>
            </w:r>
            <w:r w:rsidRPr="001C1443">
              <w:t xml:space="preserve"> год Решение </w:t>
            </w:r>
          </w:p>
        </w:tc>
        <w:tc>
          <w:tcPr>
            <w:tcW w:w="1287" w:type="pct"/>
            <w:gridSpan w:val="2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201</w:t>
            </w:r>
            <w:r>
              <w:t>8</w:t>
            </w:r>
            <w:r w:rsidRPr="001C1443">
              <w:t xml:space="preserve"> год</w:t>
            </w:r>
          </w:p>
        </w:tc>
        <w:tc>
          <w:tcPr>
            <w:tcW w:w="1232" w:type="pct"/>
            <w:gridSpan w:val="2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201</w:t>
            </w:r>
            <w:r>
              <w:t>9</w:t>
            </w:r>
            <w:r w:rsidRPr="001C1443">
              <w:t xml:space="preserve"> год</w:t>
            </w:r>
          </w:p>
        </w:tc>
        <w:tc>
          <w:tcPr>
            <w:tcW w:w="588" w:type="pct"/>
            <w:vMerge w:val="restar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20</w:t>
            </w:r>
            <w:r>
              <w:t>20</w:t>
            </w:r>
            <w:r w:rsidRPr="001C1443">
              <w:t xml:space="preserve"> год проект</w:t>
            </w:r>
          </w:p>
        </w:tc>
      </w:tr>
      <w:tr w:rsidR="00721EB5" w:rsidRPr="001C1443" w:rsidTr="00FA0C84">
        <w:trPr>
          <w:tblHeader/>
        </w:trPr>
        <w:tc>
          <w:tcPr>
            <w:tcW w:w="1211" w:type="pct"/>
            <w:vMerge/>
            <w:vAlign w:val="center"/>
          </w:tcPr>
          <w:p w:rsidR="00721EB5" w:rsidRPr="001C1443" w:rsidRDefault="00721EB5" w:rsidP="00FA0C84">
            <w:pPr>
              <w:jc w:val="center"/>
            </w:pPr>
          </w:p>
        </w:tc>
        <w:tc>
          <w:tcPr>
            <w:tcW w:w="681" w:type="pct"/>
            <w:vMerge/>
            <w:vAlign w:val="center"/>
          </w:tcPr>
          <w:p w:rsidR="00721EB5" w:rsidRPr="001C1443" w:rsidRDefault="00721EB5" w:rsidP="00FA0C84">
            <w:pPr>
              <w:jc w:val="center"/>
            </w:pPr>
          </w:p>
        </w:tc>
        <w:tc>
          <w:tcPr>
            <w:tcW w:w="606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 xml:space="preserve">Решение </w:t>
            </w:r>
          </w:p>
        </w:tc>
        <w:tc>
          <w:tcPr>
            <w:tcW w:w="681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проект</w:t>
            </w:r>
          </w:p>
        </w:tc>
        <w:tc>
          <w:tcPr>
            <w:tcW w:w="644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 xml:space="preserve">Решение </w:t>
            </w:r>
          </w:p>
        </w:tc>
        <w:tc>
          <w:tcPr>
            <w:tcW w:w="588" w:type="pct"/>
            <w:vAlign w:val="center"/>
          </w:tcPr>
          <w:p w:rsidR="00721EB5" w:rsidRPr="001C1443" w:rsidRDefault="00721EB5" w:rsidP="00FA0C84">
            <w:pPr>
              <w:jc w:val="center"/>
            </w:pPr>
            <w:r w:rsidRPr="001C1443">
              <w:t>проект</w:t>
            </w:r>
          </w:p>
        </w:tc>
        <w:tc>
          <w:tcPr>
            <w:tcW w:w="588" w:type="pct"/>
            <w:vMerge/>
            <w:vAlign w:val="center"/>
          </w:tcPr>
          <w:p w:rsidR="00721EB5" w:rsidRPr="001C1443" w:rsidRDefault="00721EB5" w:rsidP="00FA0C84">
            <w:pPr>
              <w:jc w:val="center"/>
            </w:pPr>
          </w:p>
        </w:tc>
      </w:tr>
      <w:tr w:rsidR="00721EB5" w:rsidRPr="001C1443" w:rsidTr="00FA0C84">
        <w:tblPrEx>
          <w:tblCellMar>
            <w:top w:w="28" w:type="dxa"/>
          </w:tblCellMar>
        </w:tblPrEx>
        <w:trPr>
          <w:cantSplit/>
        </w:trPr>
        <w:tc>
          <w:tcPr>
            <w:tcW w:w="1211" w:type="pct"/>
          </w:tcPr>
          <w:p w:rsidR="00721EB5" w:rsidRPr="001C1443" w:rsidRDefault="00721EB5" w:rsidP="00FA0C84">
            <w:r w:rsidRPr="001C1443">
              <w:t>Общий объем расходов,</w:t>
            </w:r>
          </w:p>
          <w:p w:rsidR="00721EB5" w:rsidRPr="001C1443" w:rsidRDefault="00721EB5" w:rsidP="00FA0C84">
            <w:r w:rsidRPr="001C1443">
              <w:t>тыс. рублей</w:t>
            </w:r>
          </w:p>
        </w:tc>
        <w:tc>
          <w:tcPr>
            <w:tcW w:w="681" w:type="pct"/>
          </w:tcPr>
          <w:p w:rsidR="00721EB5" w:rsidRPr="001C1443" w:rsidRDefault="00721EB5" w:rsidP="00FA0C84">
            <w:pPr>
              <w:jc w:val="center"/>
            </w:pPr>
            <w:r>
              <w:t>180,0</w:t>
            </w:r>
          </w:p>
        </w:tc>
        <w:tc>
          <w:tcPr>
            <w:tcW w:w="606" w:type="pct"/>
          </w:tcPr>
          <w:p w:rsidR="00721EB5" w:rsidRPr="001C1443" w:rsidRDefault="00721EB5" w:rsidP="00FA0C84">
            <w:pPr>
              <w:jc w:val="center"/>
            </w:pPr>
            <w:r>
              <w:t>180,0</w:t>
            </w:r>
          </w:p>
        </w:tc>
        <w:tc>
          <w:tcPr>
            <w:tcW w:w="681" w:type="pct"/>
          </w:tcPr>
          <w:p w:rsidR="00721EB5" w:rsidRPr="001C1443" w:rsidRDefault="00721EB5" w:rsidP="00FA0C84">
            <w:pPr>
              <w:jc w:val="center"/>
            </w:pPr>
            <w:r>
              <w:t>180,0</w:t>
            </w:r>
          </w:p>
        </w:tc>
        <w:tc>
          <w:tcPr>
            <w:tcW w:w="644" w:type="pct"/>
          </w:tcPr>
          <w:p w:rsidR="00721EB5" w:rsidRPr="001C1443" w:rsidRDefault="00721EB5" w:rsidP="00FA0C84">
            <w:pPr>
              <w:jc w:val="center"/>
            </w:pPr>
            <w:r>
              <w:t>180,0</w:t>
            </w:r>
          </w:p>
        </w:tc>
        <w:tc>
          <w:tcPr>
            <w:tcW w:w="588" w:type="pct"/>
          </w:tcPr>
          <w:p w:rsidR="00721EB5" w:rsidRPr="001C1443" w:rsidRDefault="00721EB5" w:rsidP="00FA0C84">
            <w:pPr>
              <w:jc w:val="center"/>
            </w:pPr>
            <w:r>
              <w:t>180,0</w:t>
            </w:r>
          </w:p>
        </w:tc>
        <w:tc>
          <w:tcPr>
            <w:tcW w:w="588" w:type="pct"/>
          </w:tcPr>
          <w:p w:rsidR="00721EB5" w:rsidRPr="001C1443" w:rsidRDefault="00721EB5" w:rsidP="00FA0C84">
            <w:pPr>
              <w:jc w:val="center"/>
            </w:pPr>
            <w:r>
              <w:t>180,0</w:t>
            </w:r>
          </w:p>
        </w:tc>
      </w:tr>
      <w:tr w:rsidR="00721EB5" w:rsidRPr="001C1443" w:rsidTr="00FA0C84">
        <w:tblPrEx>
          <w:tblCellMar>
            <w:top w:w="28" w:type="dxa"/>
          </w:tblCellMar>
        </w:tblPrEx>
        <w:trPr>
          <w:cantSplit/>
        </w:trPr>
        <w:tc>
          <w:tcPr>
            <w:tcW w:w="1211" w:type="pct"/>
          </w:tcPr>
          <w:p w:rsidR="00721EB5" w:rsidRPr="001C1443" w:rsidRDefault="00721EB5" w:rsidP="00FA0C84">
            <w:r w:rsidRPr="001C1443">
              <w:t xml:space="preserve">Прирост (снижение) </w:t>
            </w:r>
            <w:r w:rsidRPr="001C1443">
              <w:br/>
              <w:t>к предыдущему году, тыс. рублей</w:t>
            </w:r>
          </w:p>
        </w:tc>
        <w:tc>
          <w:tcPr>
            <w:tcW w:w="681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06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81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0,0</w:t>
            </w:r>
          </w:p>
        </w:tc>
        <w:tc>
          <w:tcPr>
            <w:tcW w:w="644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588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0,0</w:t>
            </w:r>
          </w:p>
        </w:tc>
        <w:tc>
          <w:tcPr>
            <w:tcW w:w="588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0,</w:t>
            </w:r>
            <w:r w:rsidRPr="001C1443">
              <w:t>0</w:t>
            </w:r>
          </w:p>
        </w:tc>
      </w:tr>
      <w:tr w:rsidR="00721EB5" w:rsidRPr="001C1443" w:rsidTr="00FA0C84">
        <w:tblPrEx>
          <w:tblCellMar>
            <w:top w:w="28" w:type="dxa"/>
          </w:tblCellMar>
        </w:tblPrEx>
        <w:trPr>
          <w:cantSplit/>
        </w:trPr>
        <w:tc>
          <w:tcPr>
            <w:tcW w:w="1211" w:type="pct"/>
          </w:tcPr>
          <w:p w:rsidR="00721EB5" w:rsidRPr="001C1443" w:rsidRDefault="00721EB5" w:rsidP="00FA0C84">
            <w:pPr>
              <w:spacing w:after="60"/>
            </w:pPr>
            <w:r w:rsidRPr="001C1443">
              <w:t xml:space="preserve">Прирост (снижение) </w:t>
            </w:r>
            <w:r w:rsidRPr="001C1443">
              <w:br/>
              <w:t>к предыдущему году, %</w:t>
            </w:r>
          </w:p>
        </w:tc>
        <w:tc>
          <w:tcPr>
            <w:tcW w:w="681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06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681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0,0</w:t>
            </w:r>
          </w:p>
        </w:tc>
        <w:tc>
          <w:tcPr>
            <w:tcW w:w="644" w:type="pct"/>
          </w:tcPr>
          <w:p w:rsidR="00721EB5" w:rsidRPr="001C1443" w:rsidRDefault="00721EB5" w:rsidP="00FA0C84">
            <w:pPr>
              <w:spacing w:after="60"/>
              <w:jc w:val="center"/>
            </w:pPr>
            <w:proofErr w:type="spellStart"/>
            <w:r w:rsidRPr="001C1443">
              <w:t>х</w:t>
            </w:r>
            <w:proofErr w:type="spellEnd"/>
          </w:p>
        </w:tc>
        <w:tc>
          <w:tcPr>
            <w:tcW w:w="588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0,0</w:t>
            </w:r>
          </w:p>
        </w:tc>
        <w:tc>
          <w:tcPr>
            <w:tcW w:w="588" w:type="pct"/>
          </w:tcPr>
          <w:p w:rsidR="00721EB5" w:rsidRPr="001C1443" w:rsidRDefault="00721EB5" w:rsidP="00FA0C84">
            <w:pPr>
              <w:spacing w:after="60"/>
              <w:jc w:val="center"/>
            </w:pPr>
            <w:r>
              <w:t>0,</w:t>
            </w:r>
            <w:r w:rsidRPr="001C1443">
              <w:t>0</w:t>
            </w:r>
          </w:p>
        </w:tc>
      </w:tr>
    </w:tbl>
    <w:p w:rsidR="00845045" w:rsidRDefault="00845045" w:rsidP="00CD09F6">
      <w:pPr>
        <w:tabs>
          <w:tab w:val="left" w:pos="1134"/>
        </w:tabs>
        <w:jc w:val="center"/>
        <w:rPr>
          <w:b/>
          <w:sz w:val="26"/>
          <w:szCs w:val="26"/>
        </w:rPr>
      </w:pPr>
    </w:p>
    <w:p w:rsidR="005F3AF0" w:rsidRPr="002711F7" w:rsidRDefault="005F3AF0" w:rsidP="00CD09F6">
      <w:pPr>
        <w:tabs>
          <w:tab w:val="left" w:pos="1134"/>
        </w:tabs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Муниципальная программа </w:t>
      </w:r>
    </w:p>
    <w:p w:rsidR="005F3AF0" w:rsidRPr="002711F7" w:rsidRDefault="005F3AF0" w:rsidP="00CD09F6">
      <w:pPr>
        <w:jc w:val="center"/>
        <w:rPr>
          <w:b/>
          <w:sz w:val="26"/>
          <w:szCs w:val="26"/>
        </w:rPr>
      </w:pPr>
      <w:r w:rsidRPr="002711F7">
        <w:rPr>
          <w:b/>
          <w:sz w:val="26"/>
          <w:szCs w:val="26"/>
        </w:rPr>
        <w:t xml:space="preserve">«Безопасная жизнь населения в муниципальном районе </w:t>
      </w:r>
      <w:proofErr w:type="spellStart"/>
      <w:r w:rsidRPr="002711F7">
        <w:rPr>
          <w:b/>
          <w:sz w:val="26"/>
          <w:szCs w:val="26"/>
        </w:rPr>
        <w:t>Нуримановский</w:t>
      </w:r>
      <w:proofErr w:type="spellEnd"/>
      <w:r w:rsidRPr="002711F7">
        <w:rPr>
          <w:b/>
          <w:sz w:val="26"/>
          <w:szCs w:val="26"/>
        </w:rPr>
        <w:t xml:space="preserve"> район» </w:t>
      </w:r>
    </w:p>
    <w:p w:rsidR="005F3AF0" w:rsidRPr="002711F7" w:rsidRDefault="005F3AF0" w:rsidP="00CD09F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45045" w:rsidRPr="00845045" w:rsidRDefault="00845045" w:rsidP="008450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 xml:space="preserve">Утверждена постановлением администрации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от 21.12.2016 года № 1996 «Об  утверждении муниципальной программы «Безопасная жизнь населения в муниципальном районе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район».</w:t>
      </w:r>
    </w:p>
    <w:p w:rsidR="00845045" w:rsidRPr="00845045" w:rsidRDefault="00845045" w:rsidP="008450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 xml:space="preserve">Ответственный исполнитель муниципальной программы – администрация 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Башкортостан.</w:t>
      </w:r>
    </w:p>
    <w:p w:rsidR="00845045" w:rsidRPr="00845045" w:rsidRDefault="00845045" w:rsidP="008450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>Цель муниципальной программы – обеспечение комплексной безопасности населения и объектов на территории муниципального района.</w:t>
      </w:r>
    </w:p>
    <w:p w:rsidR="00845045" w:rsidRPr="00845045" w:rsidRDefault="00845045" w:rsidP="008450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>Финансовое обеспечение реализации муниципальной программы характеризуется следующими данными: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8"/>
        <w:gridCol w:w="1235"/>
        <w:gridCol w:w="1235"/>
        <w:gridCol w:w="1235"/>
        <w:gridCol w:w="1466"/>
        <w:gridCol w:w="1059"/>
        <w:gridCol w:w="1198"/>
      </w:tblGrid>
      <w:tr w:rsidR="00845045" w:rsidRPr="00F84F2D" w:rsidTr="00FA0C84">
        <w:trPr>
          <w:cantSplit/>
          <w:tblHeader/>
        </w:trPr>
        <w:tc>
          <w:tcPr>
            <w:tcW w:w="1361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05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 xml:space="preserve">Решение </w:t>
            </w:r>
          </w:p>
        </w:tc>
        <w:tc>
          <w:tcPr>
            <w:tcW w:w="1210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237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87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</w:t>
            </w:r>
            <w:r>
              <w:t>20</w:t>
            </w:r>
            <w:r w:rsidRPr="00F84F2D">
              <w:t xml:space="preserve"> год проект</w:t>
            </w:r>
          </w:p>
        </w:tc>
      </w:tr>
      <w:tr w:rsidR="00845045" w:rsidRPr="00F84F2D" w:rsidTr="00FA0C84">
        <w:trPr>
          <w:tblHeader/>
        </w:trPr>
        <w:tc>
          <w:tcPr>
            <w:tcW w:w="1361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05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05" w:type="pct"/>
            <w:vAlign w:val="center"/>
          </w:tcPr>
          <w:p w:rsidR="00845045" w:rsidRPr="00F84F2D" w:rsidRDefault="008450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605" w:type="pc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718" w:type="pct"/>
            <w:vAlign w:val="center"/>
          </w:tcPr>
          <w:p w:rsidR="00845045" w:rsidRPr="00F84F2D" w:rsidRDefault="008450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519" w:type="pc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87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361" w:type="pct"/>
          </w:tcPr>
          <w:p w:rsidR="00845045" w:rsidRPr="00F84F2D" w:rsidRDefault="00845045" w:rsidP="00FA0C84">
            <w:r w:rsidRPr="00F84F2D">
              <w:lastRenderedPageBreak/>
              <w:t xml:space="preserve">Общий объем расходов, </w:t>
            </w:r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05" w:type="pct"/>
          </w:tcPr>
          <w:p w:rsidR="00845045" w:rsidRPr="00F84F2D" w:rsidRDefault="00845045" w:rsidP="00FA0C84">
            <w:pPr>
              <w:jc w:val="center"/>
            </w:pPr>
            <w:r>
              <w:t>2 000,0</w:t>
            </w:r>
          </w:p>
        </w:tc>
        <w:tc>
          <w:tcPr>
            <w:tcW w:w="605" w:type="pct"/>
          </w:tcPr>
          <w:p w:rsidR="00845045" w:rsidRPr="00F84F2D" w:rsidRDefault="00845045" w:rsidP="00FA0C84">
            <w:pPr>
              <w:jc w:val="center"/>
            </w:pPr>
            <w:r>
              <w:t>2 000,0</w:t>
            </w:r>
          </w:p>
        </w:tc>
        <w:tc>
          <w:tcPr>
            <w:tcW w:w="605" w:type="pct"/>
          </w:tcPr>
          <w:p w:rsidR="00845045" w:rsidRPr="00F84F2D" w:rsidRDefault="00845045" w:rsidP="00FA0C84">
            <w:pPr>
              <w:jc w:val="center"/>
            </w:pPr>
            <w:r>
              <w:t>2 000,0</w:t>
            </w:r>
          </w:p>
        </w:tc>
        <w:tc>
          <w:tcPr>
            <w:tcW w:w="718" w:type="pct"/>
          </w:tcPr>
          <w:p w:rsidR="00845045" w:rsidRPr="00F84F2D" w:rsidRDefault="00845045" w:rsidP="00FA0C84">
            <w:pPr>
              <w:jc w:val="center"/>
            </w:pPr>
            <w:r>
              <w:t>2 000,0</w:t>
            </w:r>
          </w:p>
        </w:tc>
        <w:tc>
          <w:tcPr>
            <w:tcW w:w="519" w:type="pct"/>
          </w:tcPr>
          <w:p w:rsidR="00845045" w:rsidRPr="00F84F2D" w:rsidRDefault="00845045" w:rsidP="00FA0C84">
            <w:pPr>
              <w:jc w:val="center"/>
            </w:pPr>
            <w:r>
              <w:t>2 000,0</w:t>
            </w:r>
          </w:p>
        </w:tc>
        <w:tc>
          <w:tcPr>
            <w:tcW w:w="587" w:type="pct"/>
          </w:tcPr>
          <w:p w:rsidR="00845045" w:rsidRPr="00F84F2D" w:rsidRDefault="00845045" w:rsidP="00FA0C84">
            <w:pPr>
              <w:jc w:val="center"/>
            </w:pPr>
            <w:r>
              <w:t>2 000,0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361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05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845045" w:rsidRPr="00F84F2D" w:rsidRDefault="00845045" w:rsidP="00FA0C84">
            <w:pPr>
              <w:jc w:val="center"/>
            </w:pPr>
            <w:r>
              <w:t>0,0</w:t>
            </w:r>
          </w:p>
        </w:tc>
        <w:tc>
          <w:tcPr>
            <w:tcW w:w="718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19" w:type="pct"/>
          </w:tcPr>
          <w:p w:rsidR="00845045" w:rsidRPr="00F84F2D" w:rsidRDefault="00845045" w:rsidP="00FA0C84">
            <w:pPr>
              <w:jc w:val="center"/>
            </w:pPr>
            <w:r>
              <w:t>0,0</w:t>
            </w:r>
          </w:p>
        </w:tc>
        <w:tc>
          <w:tcPr>
            <w:tcW w:w="587" w:type="pct"/>
          </w:tcPr>
          <w:p w:rsidR="00845045" w:rsidRPr="00F84F2D" w:rsidRDefault="00845045" w:rsidP="00FA0C84">
            <w:pPr>
              <w:jc w:val="center"/>
            </w:pPr>
            <w:r>
              <w:t>0,0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361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05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845045" w:rsidRPr="00F84F2D" w:rsidRDefault="00845045" w:rsidP="00FA0C84">
            <w:pPr>
              <w:jc w:val="center"/>
            </w:pPr>
            <w:r>
              <w:t>0,0</w:t>
            </w:r>
          </w:p>
        </w:tc>
        <w:tc>
          <w:tcPr>
            <w:tcW w:w="718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19" w:type="pct"/>
          </w:tcPr>
          <w:p w:rsidR="00845045" w:rsidRPr="00F84F2D" w:rsidRDefault="00845045" w:rsidP="00FA0C84">
            <w:pPr>
              <w:jc w:val="center"/>
            </w:pPr>
            <w:r>
              <w:t>0,0</w:t>
            </w:r>
          </w:p>
        </w:tc>
        <w:tc>
          <w:tcPr>
            <w:tcW w:w="587" w:type="pct"/>
          </w:tcPr>
          <w:p w:rsidR="00845045" w:rsidRPr="00F84F2D" w:rsidRDefault="00845045" w:rsidP="00FA0C84">
            <w:pPr>
              <w:jc w:val="center"/>
            </w:pPr>
            <w:r>
              <w:t>0,0</w:t>
            </w:r>
          </w:p>
        </w:tc>
      </w:tr>
    </w:tbl>
    <w:p w:rsidR="00845045" w:rsidRPr="00F84F2D" w:rsidRDefault="00845045" w:rsidP="00845045">
      <w:pPr>
        <w:pStyle w:val="21"/>
        <w:spacing w:line="252" w:lineRule="auto"/>
        <w:ind w:firstLine="708"/>
        <w:jc w:val="both"/>
        <w:rPr>
          <w:szCs w:val="28"/>
        </w:rPr>
      </w:pPr>
    </w:p>
    <w:p w:rsidR="00845045" w:rsidRPr="00845045" w:rsidRDefault="00845045" w:rsidP="008450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 xml:space="preserve">Резервный фонд Администрации МР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РБ предусмотрен в сумме 600,0 тыс. рублей на 2018-2020 годы ежегодно.</w:t>
      </w:r>
    </w:p>
    <w:p w:rsidR="00845045" w:rsidRPr="00845045" w:rsidRDefault="00845045" w:rsidP="008450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>Условно утверждаемые расходы на 2019 год в сумме 6 037,8 тыс. рублей, на 2020 год – 12 505,6 тыс. рублей.</w:t>
      </w:r>
    </w:p>
    <w:p w:rsidR="00845045" w:rsidRPr="00845045" w:rsidRDefault="00845045" w:rsidP="00845045">
      <w:pPr>
        <w:ind w:firstLine="708"/>
        <w:jc w:val="both"/>
        <w:rPr>
          <w:spacing w:val="4"/>
          <w:sz w:val="26"/>
          <w:szCs w:val="26"/>
        </w:rPr>
      </w:pPr>
      <w:proofErr w:type="gramStart"/>
      <w:r w:rsidRPr="00845045">
        <w:rPr>
          <w:sz w:val="26"/>
          <w:szCs w:val="26"/>
        </w:rPr>
        <w:t xml:space="preserve">Характеристика бюджетных ассигнований </w:t>
      </w:r>
      <w:r w:rsidRPr="00845045">
        <w:rPr>
          <w:b/>
          <w:sz w:val="26"/>
          <w:szCs w:val="26"/>
        </w:rPr>
        <w:t>по разделам и подразделам классификации расходов бюджета</w:t>
      </w:r>
      <w:r w:rsidRPr="00845045">
        <w:rPr>
          <w:sz w:val="26"/>
          <w:szCs w:val="26"/>
        </w:rPr>
        <w:t xml:space="preserve">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на 2018 год и на плановый период 2019 и 2020 годов, </w:t>
      </w:r>
      <w:r w:rsidRPr="00845045">
        <w:rPr>
          <w:spacing w:val="4"/>
          <w:sz w:val="26"/>
          <w:szCs w:val="26"/>
        </w:rPr>
        <w:t>а также причины изменения объемов расходов, помимо вытекающих из вышеуказанных общих подходов, приведены в соответствующих разделах настоящей пояснительной записки.</w:t>
      </w:r>
      <w:proofErr w:type="gramEnd"/>
    </w:p>
    <w:p w:rsidR="00845045" w:rsidRDefault="00845045" w:rsidP="00CD09F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45045" w:rsidRPr="003750AC" w:rsidRDefault="00845045" w:rsidP="00845045">
      <w:pPr>
        <w:pStyle w:val="ac"/>
        <w:suppressAutoHyphens/>
        <w:jc w:val="center"/>
        <w:rPr>
          <w:b/>
          <w:bCs/>
          <w:sz w:val="26"/>
          <w:szCs w:val="26"/>
        </w:rPr>
      </w:pPr>
      <w:r w:rsidRPr="003750AC">
        <w:rPr>
          <w:b/>
          <w:bCs/>
          <w:sz w:val="26"/>
          <w:szCs w:val="26"/>
        </w:rPr>
        <w:t>Распределение бюджетных ассигнований по разделам</w:t>
      </w:r>
    </w:p>
    <w:p w:rsidR="00845045" w:rsidRPr="003750AC" w:rsidRDefault="00845045" w:rsidP="00845045">
      <w:pPr>
        <w:pStyle w:val="ac"/>
        <w:suppressAutoHyphens/>
        <w:jc w:val="center"/>
        <w:rPr>
          <w:b/>
          <w:bCs/>
          <w:sz w:val="26"/>
          <w:szCs w:val="26"/>
        </w:rPr>
      </w:pPr>
      <w:r w:rsidRPr="003750AC">
        <w:rPr>
          <w:b/>
          <w:bCs/>
          <w:sz w:val="26"/>
          <w:szCs w:val="26"/>
        </w:rPr>
        <w:t xml:space="preserve">классификации расходов бюджета муниципального  района </w:t>
      </w:r>
      <w:proofErr w:type="spellStart"/>
      <w:r w:rsidRPr="003750AC">
        <w:rPr>
          <w:b/>
          <w:bCs/>
          <w:sz w:val="26"/>
          <w:szCs w:val="26"/>
        </w:rPr>
        <w:t>Нуримановский</w:t>
      </w:r>
      <w:proofErr w:type="spellEnd"/>
      <w:r w:rsidRPr="003750AC">
        <w:rPr>
          <w:b/>
          <w:bCs/>
          <w:sz w:val="26"/>
          <w:szCs w:val="26"/>
        </w:rPr>
        <w:t xml:space="preserve"> район Республики Башкортостан на 201</w:t>
      </w:r>
      <w:r>
        <w:rPr>
          <w:b/>
          <w:bCs/>
          <w:sz w:val="26"/>
          <w:szCs w:val="26"/>
        </w:rPr>
        <w:t>8</w:t>
      </w:r>
      <w:r w:rsidRPr="003750AC">
        <w:rPr>
          <w:b/>
          <w:bCs/>
          <w:sz w:val="26"/>
          <w:szCs w:val="26"/>
        </w:rPr>
        <w:t>-20</w:t>
      </w:r>
      <w:r>
        <w:rPr>
          <w:b/>
          <w:bCs/>
          <w:sz w:val="26"/>
          <w:szCs w:val="26"/>
        </w:rPr>
        <w:t>20</w:t>
      </w:r>
      <w:r w:rsidRPr="003750AC">
        <w:rPr>
          <w:b/>
          <w:bCs/>
          <w:sz w:val="26"/>
          <w:szCs w:val="26"/>
        </w:rPr>
        <w:t xml:space="preserve"> годы</w:t>
      </w:r>
    </w:p>
    <w:p w:rsidR="00845045" w:rsidRPr="00621B7D" w:rsidRDefault="00845045" w:rsidP="00845045">
      <w:pPr>
        <w:pStyle w:val="ac"/>
        <w:ind w:firstLine="567"/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</w:t>
      </w:r>
      <w:r w:rsidRPr="00621B7D">
        <w:rPr>
          <w:bCs/>
          <w:sz w:val="26"/>
          <w:szCs w:val="26"/>
        </w:rPr>
        <w:t xml:space="preserve"> </w:t>
      </w:r>
      <w:r w:rsidRPr="00621B7D">
        <w:rPr>
          <w:sz w:val="26"/>
          <w:szCs w:val="26"/>
        </w:rPr>
        <w:t>тыс. рублей</w:t>
      </w:r>
    </w:p>
    <w:tbl>
      <w:tblPr>
        <w:tblW w:w="9806" w:type="dxa"/>
        <w:tblInd w:w="108" w:type="dxa"/>
        <w:tblLook w:val="0000"/>
      </w:tblPr>
      <w:tblGrid>
        <w:gridCol w:w="4222"/>
        <w:gridCol w:w="500"/>
        <w:gridCol w:w="1688"/>
        <w:gridCol w:w="1698"/>
        <w:gridCol w:w="1698"/>
      </w:tblGrid>
      <w:tr w:rsidR="00845045" w:rsidRPr="00D859CD" w:rsidTr="00FA0C84">
        <w:trPr>
          <w:trHeight w:val="228"/>
          <w:tblHeader/>
        </w:trPr>
        <w:tc>
          <w:tcPr>
            <w:tcW w:w="4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45" w:rsidRPr="00D859CD" w:rsidRDefault="00845045" w:rsidP="00FA0C84">
            <w:pPr>
              <w:jc w:val="center"/>
            </w:pPr>
            <w:r w:rsidRPr="00D859CD">
              <w:t>Наименование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45" w:rsidRPr="00D859CD" w:rsidRDefault="00845045" w:rsidP="00FA0C84">
            <w:pPr>
              <w:jc w:val="center"/>
            </w:pPr>
            <w:proofErr w:type="spellStart"/>
            <w:r w:rsidRPr="00D859CD">
              <w:t>Рз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045" w:rsidRPr="00D859CD" w:rsidRDefault="00845045" w:rsidP="00FA0C84">
            <w:pPr>
              <w:jc w:val="center"/>
            </w:pPr>
            <w:r w:rsidRPr="00D859CD">
              <w:t>2018 год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45" w:rsidRPr="00D859CD" w:rsidRDefault="00845045" w:rsidP="00FA0C84">
            <w:pPr>
              <w:jc w:val="center"/>
            </w:pPr>
            <w:r w:rsidRPr="00D859CD">
              <w:t>2019 год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45" w:rsidRPr="00D859CD" w:rsidRDefault="00845045" w:rsidP="00FA0C84">
            <w:pPr>
              <w:jc w:val="center"/>
            </w:pPr>
            <w:r w:rsidRPr="00D859CD">
              <w:t>2020 год</w:t>
            </w:r>
          </w:p>
        </w:tc>
      </w:tr>
      <w:tr w:rsidR="00845045" w:rsidRPr="00D859CD" w:rsidTr="00FA0C84">
        <w:trPr>
          <w:trHeight w:val="483"/>
          <w:tblHeader/>
        </w:trPr>
        <w:tc>
          <w:tcPr>
            <w:tcW w:w="4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45" w:rsidRPr="00D859CD" w:rsidRDefault="00845045" w:rsidP="00FA0C84"/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45" w:rsidRPr="00D859CD" w:rsidRDefault="00845045" w:rsidP="00FA0C84"/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45" w:rsidRPr="00D859CD" w:rsidRDefault="00845045" w:rsidP="00FA0C84">
            <w:pPr>
              <w:jc w:val="center"/>
            </w:pPr>
            <w:r w:rsidRPr="00D859CD">
              <w:t>сумма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45" w:rsidRPr="00D859CD" w:rsidRDefault="00845045" w:rsidP="00FA0C84">
            <w:pPr>
              <w:jc w:val="center"/>
            </w:pPr>
            <w:r w:rsidRPr="00D859CD">
              <w:t>сумма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45" w:rsidRPr="00D859CD" w:rsidRDefault="00845045" w:rsidP="00FA0C84">
            <w:pPr>
              <w:jc w:val="center"/>
            </w:pPr>
            <w:r w:rsidRPr="00D859CD">
              <w:t>сумма</w:t>
            </w:r>
          </w:p>
        </w:tc>
      </w:tr>
      <w:tr w:rsidR="00845045" w:rsidRPr="00D859CD" w:rsidTr="00FA0C84">
        <w:trPr>
          <w:trHeight w:val="228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45045" w:rsidRPr="00D859CD" w:rsidRDefault="00845045" w:rsidP="00FA0C84">
            <w:pPr>
              <w:rPr>
                <w:color w:val="000000"/>
              </w:rPr>
            </w:pPr>
            <w:r w:rsidRPr="00D859C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</w:pPr>
            <w:r w:rsidRPr="00D859CD"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45 836,4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46 082,2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46 368,4</w:t>
            </w:r>
          </w:p>
        </w:tc>
      </w:tr>
      <w:tr w:rsidR="00845045" w:rsidRPr="00D859CD" w:rsidTr="00FA0C84">
        <w:trPr>
          <w:trHeight w:val="228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r w:rsidRPr="00D859CD">
              <w:t>Национальная оборона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</w:pPr>
            <w:r w:rsidRPr="00D859CD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045" w:rsidRPr="00D859CD" w:rsidRDefault="00845045" w:rsidP="00FA0C84">
            <w:pPr>
              <w:jc w:val="center"/>
            </w:pPr>
            <w:r w:rsidRPr="00D859CD">
              <w:t>1 538,1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045" w:rsidRPr="00D859CD" w:rsidRDefault="00845045" w:rsidP="00FA0C84">
            <w:pPr>
              <w:jc w:val="center"/>
            </w:pPr>
            <w:r w:rsidRPr="00D859CD">
              <w:t>1 554,8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045" w:rsidRPr="00D859CD" w:rsidRDefault="00845045" w:rsidP="00FA0C84">
            <w:pPr>
              <w:jc w:val="center"/>
            </w:pPr>
            <w:r w:rsidRPr="00D859CD">
              <w:t>1 611,9</w:t>
            </w:r>
          </w:p>
        </w:tc>
      </w:tr>
      <w:tr w:rsidR="00845045" w:rsidRPr="00D859CD" w:rsidTr="00FA0C84">
        <w:trPr>
          <w:trHeight w:val="475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r w:rsidRPr="00D859CD">
              <w:t>Национальная безопасность и правоохранительная деятельность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</w:pPr>
            <w:r w:rsidRPr="00D859CD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1 700,0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1 700,0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1 700,0</w:t>
            </w:r>
          </w:p>
        </w:tc>
      </w:tr>
      <w:tr w:rsidR="00845045" w:rsidRPr="00D859CD" w:rsidTr="00FA0C84">
        <w:trPr>
          <w:trHeight w:val="228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r w:rsidRPr="00D859CD">
              <w:t>Национальная экономика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</w:pPr>
            <w:r w:rsidRPr="00D859CD"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045" w:rsidRPr="00D859CD" w:rsidRDefault="00845045" w:rsidP="00FA0C84">
            <w:pPr>
              <w:jc w:val="center"/>
            </w:pPr>
            <w:r w:rsidRPr="00D859CD">
              <w:t>39 300,5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045" w:rsidRPr="00D859CD" w:rsidRDefault="00845045" w:rsidP="00FA0C84">
            <w:pPr>
              <w:jc w:val="center"/>
            </w:pPr>
            <w:r w:rsidRPr="00D859CD">
              <w:t>39 041,8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045" w:rsidRPr="00D859CD" w:rsidRDefault="00845045" w:rsidP="00FA0C84">
            <w:pPr>
              <w:jc w:val="center"/>
            </w:pPr>
            <w:r w:rsidRPr="00D859CD">
              <w:t>41 352,3</w:t>
            </w:r>
          </w:p>
        </w:tc>
      </w:tr>
      <w:tr w:rsidR="00845045" w:rsidRPr="00D859CD" w:rsidTr="00FA0C84">
        <w:trPr>
          <w:trHeight w:val="228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r w:rsidRPr="00D859CD">
              <w:t>Жилищно-коммунальное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</w:pPr>
            <w:r w:rsidRPr="00D859CD">
              <w:t>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27 078,6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14 234,1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14 234,1</w:t>
            </w:r>
          </w:p>
        </w:tc>
      </w:tr>
      <w:tr w:rsidR="00845045" w:rsidRPr="00D859CD" w:rsidTr="00FA0C84">
        <w:trPr>
          <w:trHeight w:val="228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r w:rsidRPr="00D859CD">
              <w:t>Образование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</w:pPr>
            <w:r w:rsidRPr="00D859CD"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275 377,9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297 162,0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296 764,7</w:t>
            </w:r>
          </w:p>
        </w:tc>
      </w:tr>
      <w:tr w:rsidR="00845045" w:rsidRPr="00D859CD" w:rsidTr="00FA0C84">
        <w:trPr>
          <w:trHeight w:val="228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r w:rsidRPr="00D859CD">
              <w:t>Культура и кинематография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</w:pPr>
            <w:r w:rsidRPr="00D859CD">
              <w:t>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23 556,5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31 665,8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31 665,8</w:t>
            </w:r>
          </w:p>
        </w:tc>
      </w:tr>
      <w:tr w:rsidR="00845045" w:rsidRPr="00D859CD" w:rsidTr="00FA0C84">
        <w:trPr>
          <w:trHeight w:val="228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r w:rsidRPr="00D859CD">
              <w:t>Социальная политика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</w:pPr>
            <w:r w:rsidRPr="00D859CD"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045" w:rsidRPr="00D859CD" w:rsidRDefault="00845045" w:rsidP="00FA0C84">
            <w:pPr>
              <w:jc w:val="center"/>
            </w:pPr>
            <w:r w:rsidRPr="00D859CD">
              <w:t>48 284,7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045" w:rsidRPr="00D859CD" w:rsidRDefault="00845045" w:rsidP="00FA0C84">
            <w:pPr>
              <w:jc w:val="center"/>
            </w:pPr>
            <w:r w:rsidRPr="00D859CD">
              <w:t>47 283,5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045" w:rsidRPr="00D859CD" w:rsidRDefault="00845045" w:rsidP="00FA0C84">
            <w:pPr>
              <w:jc w:val="center"/>
            </w:pPr>
            <w:r w:rsidRPr="00D859CD">
              <w:t>47 133,1</w:t>
            </w:r>
          </w:p>
        </w:tc>
      </w:tr>
      <w:tr w:rsidR="00845045" w:rsidRPr="00D859CD" w:rsidTr="00FA0C84">
        <w:trPr>
          <w:trHeight w:val="228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45045" w:rsidRPr="00D859CD" w:rsidRDefault="00845045" w:rsidP="00FA0C84">
            <w:pPr>
              <w:rPr>
                <w:color w:val="000000"/>
              </w:rPr>
            </w:pPr>
            <w:r w:rsidRPr="00D859CD">
              <w:rPr>
                <w:color w:val="000000"/>
              </w:rPr>
              <w:t>Физическая культура и спорт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</w:pPr>
            <w:r w:rsidRPr="00D859CD"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700,0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700,0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700,0</w:t>
            </w:r>
          </w:p>
        </w:tc>
      </w:tr>
      <w:tr w:rsidR="00845045" w:rsidRPr="00D859CD" w:rsidTr="00FA0C84">
        <w:trPr>
          <w:trHeight w:val="228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45045" w:rsidRPr="00D859CD" w:rsidRDefault="00845045" w:rsidP="00FA0C84">
            <w:pPr>
              <w:rPr>
                <w:color w:val="000000"/>
              </w:rPr>
            </w:pPr>
            <w:r w:rsidRPr="00D859CD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</w:pPr>
            <w:r w:rsidRPr="00D859CD"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320,0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320,0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320,0</w:t>
            </w:r>
          </w:p>
        </w:tc>
      </w:tr>
      <w:tr w:rsidR="00845045" w:rsidRPr="00D859CD" w:rsidTr="00FA0C84">
        <w:trPr>
          <w:trHeight w:val="603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r w:rsidRPr="00D859CD">
              <w:t>Обслуживание государственного и муниципального долга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</w:pPr>
            <w:r w:rsidRPr="00D859CD"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122,0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59,8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</w:p>
        </w:tc>
      </w:tr>
      <w:tr w:rsidR="00845045" w:rsidRPr="00D859CD" w:rsidTr="00FA0C84">
        <w:trPr>
          <w:trHeight w:val="603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r w:rsidRPr="00D859CD">
              <w:t>Межбюджетные трансферты</w:t>
            </w:r>
          </w:p>
          <w:p w:rsidR="00845045" w:rsidRPr="00D859CD" w:rsidRDefault="00845045" w:rsidP="00FA0C84">
            <w:r w:rsidRPr="00D859CD">
              <w:t>бюджетам поселений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</w:pPr>
            <w:r w:rsidRPr="00D859CD"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21 189,2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20 093,9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20 040,6</w:t>
            </w:r>
          </w:p>
        </w:tc>
      </w:tr>
      <w:tr w:rsidR="00845045" w:rsidRPr="00D859CD" w:rsidTr="00FA0C84">
        <w:trPr>
          <w:trHeight w:val="283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r w:rsidRPr="00D859CD">
              <w:rPr>
                <w:bCs/>
              </w:rPr>
              <w:t>Условно утвержденные расходы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6 037,8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5045" w:rsidRPr="00D859CD" w:rsidRDefault="00845045" w:rsidP="00FA0C84">
            <w:pPr>
              <w:jc w:val="center"/>
              <w:rPr>
                <w:bCs/>
              </w:rPr>
            </w:pPr>
            <w:r w:rsidRPr="00D859CD">
              <w:rPr>
                <w:bCs/>
              </w:rPr>
              <w:t>12 505,6</w:t>
            </w:r>
          </w:p>
        </w:tc>
      </w:tr>
      <w:tr w:rsidR="00845045" w:rsidRPr="00D859CD" w:rsidTr="00FA0C84">
        <w:trPr>
          <w:trHeight w:val="239"/>
        </w:trPr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045" w:rsidRPr="00D859CD" w:rsidRDefault="00845045" w:rsidP="00FA0C84">
            <w:pPr>
              <w:jc w:val="center"/>
              <w:rPr>
                <w:b/>
              </w:rPr>
            </w:pPr>
            <w:r w:rsidRPr="00D859CD">
              <w:rPr>
                <w:b/>
              </w:rPr>
              <w:t>Итого расходов по муниципальному району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5045" w:rsidRPr="00D859CD" w:rsidRDefault="00845045" w:rsidP="00FA0C84">
            <w:pPr>
              <w:jc w:val="center"/>
              <w:rPr>
                <w:b/>
                <w:bCs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45" w:rsidRPr="00D859CD" w:rsidRDefault="00845045" w:rsidP="00FA0C84">
            <w:pPr>
              <w:jc w:val="center"/>
              <w:rPr>
                <w:b/>
                <w:bCs/>
                <w:color w:val="000000"/>
              </w:rPr>
            </w:pPr>
            <w:r w:rsidRPr="00D859CD">
              <w:rPr>
                <w:b/>
                <w:bCs/>
                <w:color w:val="000000"/>
              </w:rPr>
              <w:t>485 003,9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45" w:rsidRPr="00D859CD" w:rsidRDefault="00845045" w:rsidP="00FA0C84">
            <w:pPr>
              <w:jc w:val="center"/>
              <w:rPr>
                <w:b/>
                <w:bCs/>
                <w:color w:val="000000"/>
              </w:rPr>
            </w:pPr>
            <w:r w:rsidRPr="00D859CD">
              <w:rPr>
                <w:b/>
                <w:bCs/>
                <w:color w:val="000000"/>
              </w:rPr>
              <w:t>505 935,7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045" w:rsidRPr="00D859CD" w:rsidRDefault="00845045" w:rsidP="00FA0C84">
            <w:pPr>
              <w:jc w:val="center"/>
              <w:rPr>
                <w:b/>
                <w:bCs/>
                <w:color w:val="000000"/>
              </w:rPr>
            </w:pPr>
            <w:r w:rsidRPr="00D859CD">
              <w:rPr>
                <w:b/>
                <w:bCs/>
                <w:color w:val="000000"/>
              </w:rPr>
              <w:t>514 396,5</w:t>
            </w:r>
          </w:p>
        </w:tc>
      </w:tr>
    </w:tbl>
    <w:p w:rsidR="00845045" w:rsidRPr="00621B7D" w:rsidRDefault="00845045" w:rsidP="00845045">
      <w:pPr>
        <w:jc w:val="center"/>
        <w:rPr>
          <w:sz w:val="26"/>
          <w:szCs w:val="26"/>
          <w:highlight w:val="yellow"/>
        </w:rPr>
      </w:pPr>
    </w:p>
    <w:p w:rsidR="00845045" w:rsidRPr="00D859CD" w:rsidRDefault="00845045" w:rsidP="00845045">
      <w:pPr>
        <w:jc w:val="center"/>
        <w:rPr>
          <w:b/>
          <w:sz w:val="26"/>
          <w:szCs w:val="26"/>
        </w:rPr>
      </w:pPr>
      <w:r w:rsidRPr="00D859CD">
        <w:rPr>
          <w:b/>
          <w:sz w:val="26"/>
          <w:szCs w:val="26"/>
        </w:rPr>
        <w:t>Раздел 0100 «Общегосударственные вопросы»</w:t>
      </w:r>
    </w:p>
    <w:p w:rsidR="00845045" w:rsidRDefault="00845045" w:rsidP="0084504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45045" w:rsidRPr="00845045" w:rsidRDefault="00845045" w:rsidP="008450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 xml:space="preserve">Раздел «Общегосударственные вопросы» включает расходы бюджета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на обеспечение деятельности органов местного самоуправления и реализацию функций, связанных с общегосударственным управлением.</w:t>
      </w:r>
    </w:p>
    <w:p w:rsidR="00845045" w:rsidRPr="00845045" w:rsidRDefault="00845045" w:rsidP="00845045">
      <w:pPr>
        <w:ind w:firstLine="708"/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lastRenderedPageBreak/>
        <w:t>По данному разделу отражены расходы на  функционирование Совета муниципального района в 2018 году 2 165,1 тыс</w:t>
      </w:r>
      <w:proofErr w:type="gramStart"/>
      <w:r w:rsidRPr="00845045">
        <w:rPr>
          <w:sz w:val="26"/>
          <w:szCs w:val="26"/>
        </w:rPr>
        <w:t>.р</w:t>
      </w:r>
      <w:proofErr w:type="gramEnd"/>
      <w:r w:rsidRPr="00845045">
        <w:rPr>
          <w:sz w:val="26"/>
          <w:szCs w:val="26"/>
        </w:rPr>
        <w:t xml:space="preserve">ублей, 2019 – 2 182,0 тыс.рублей, 2020 – 2 199,1 тыс.рублей; функционирование аппарата администрации муниципального  района в 2018 году – 30 648,4 тыс.рублей, 2019 – 30 864,7 тыс.рублей, 2020 – 31 083,2 тыс.рублей; муниципального казенного учреждения «Центр бухгалтерского обслуживания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Башкортостан» ежегодно по 10 317,7 тыс</w:t>
      </w:r>
      <w:proofErr w:type="gramStart"/>
      <w:r w:rsidRPr="00845045">
        <w:rPr>
          <w:sz w:val="26"/>
          <w:szCs w:val="26"/>
        </w:rPr>
        <w:t>.р</w:t>
      </w:r>
      <w:proofErr w:type="gramEnd"/>
      <w:r w:rsidRPr="00845045">
        <w:rPr>
          <w:sz w:val="26"/>
          <w:szCs w:val="26"/>
        </w:rPr>
        <w:t>ублей; резервный фонд по 600,0 тыс.рублей ежегодно; субвенции на обеспечение деятельности комиссий по делам несовершеннолетних и защите их прав в 2018 году 525,2 тыс.рублей, 2019 – 528,8 тыс.рублей, 2020 – 543,1 тыс.рублей; субвенции на организацию и осуществление деятельности по опеке и попечительству в 2018 году 1 198,7 тыс</w:t>
      </w:r>
      <w:proofErr w:type="gramStart"/>
      <w:r w:rsidRPr="00845045">
        <w:rPr>
          <w:sz w:val="26"/>
          <w:szCs w:val="26"/>
        </w:rPr>
        <w:t>.р</w:t>
      </w:r>
      <w:proofErr w:type="gramEnd"/>
      <w:r w:rsidRPr="00845045">
        <w:rPr>
          <w:sz w:val="26"/>
          <w:szCs w:val="26"/>
        </w:rPr>
        <w:t>ублей, 2019 – 1 206,8 тыс.рублей, 2020 – 1 239,5 тыс.рублей; субвенции на создание и обеспечение деятельности административных комиссий в 2018 году 131,3 тыс</w:t>
      </w:r>
      <w:proofErr w:type="gramStart"/>
      <w:r w:rsidRPr="00845045">
        <w:rPr>
          <w:sz w:val="26"/>
          <w:szCs w:val="26"/>
        </w:rPr>
        <w:t>.р</w:t>
      </w:r>
      <w:proofErr w:type="gramEnd"/>
      <w:r w:rsidRPr="00845045">
        <w:rPr>
          <w:sz w:val="26"/>
          <w:szCs w:val="26"/>
        </w:rPr>
        <w:t xml:space="preserve">ублей, 2019 – 132,2 тыс.рублей, 2020 – 135,8 тыс.рублей  и на содержание и обслуживание муниципальной казны ежегодно по 250,0 тыс.рублей. </w:t>
      </w:r>
    </w:p>
    <w:p w:rsidR="00845045" w:rsidRPr="00845045" w:rsidRDefault="00845045" w:rsidP="008450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845045">
        <w:rPr>
          <w:sz w:val="26"/>
          <w:szCs w:val="26"/>
        </w:rPr>
        <w:t xml:space="preserve">Финансирование раздела 01 «Общегосударственные вопросы» в основном будет реализовано в рамках муниципальных долгосрочных программ «Совершенствование деятельности органов местного самоуправления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 по реализации вопросов местного значения», </w:t>
      </w:r>
      <w:r w:rsidRPr="00845045">
        <w:rPr>
          <w:bCs/>
          <w:sz w:val="26"/>
          <w:szCs w:val="26"/>
        </w:rPr>
        <w:t xml:space="preserve">«Управление муниципальными  финансами  муниципального  района </w:t>
      </w:r>
      <w:proofErr w:type="spellStart"/>
      <w:r w:rsidRPr="00845045">
        <w:rPr>
          <w:bCs/>
          <w:sz w:val="26"/>
          <w:szCs w:val="26"/>
        </w:rPr>
        <w:t>Нуримановский</w:t>
      </w:r>
      <w:proofErr w:type="spellEnd"/>
      <w:r w:rsidRPr="00845045">
        <w:rPr>
          <w:bCs/>
          <w:sz w:val="26"/>
          <w:szCs w:val="26"/>
        </w:rPr>
        <w:t xml:space="preserve"> район Республики Башкортостан», «</w:t>
      </w:r>
      <w:r w:rsidRPr="00845045">
        <w:rPr>
          <w:sz w:val="26"/>
          <w:szCs w:val="26"/>
        </w:rPr>
        <w:t xml:space="preserve">Развитие системы бюджетного учета и  отчетности, системы муниципальных закупок в муниципальном районе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</w:t>
      </w:r>
      <w:r w:rsidRPr="00845045">
        <w:rPr>
          <w:bCs/>
          <w:sz w:val="26"/>
          <w:szCs w:val="26"/>
        </w:rPr>
        <w:t xml:space="preserve">».  </w:t>
      </w:r>
      <w:proofErr w:type="gramEnd"/>
    </w:p>
    <w:p w:rsidR="00845045" w:rsidRPr="00845045" w:rsidRDefault="00845045" w:rsidP="008450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 xml:space="preserve">Бюджетные ассигнования бюджета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по разделу характеризуются следующими данными: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0"/>
        <w:gridCol w:w="1233"/>
        <w:gridCol w:w="1233"/>
        <w:gridCol w:w="1237"/>
        <w:gridCol w:w="1235"/>
        <w:gridCol w:w="1278"/>
        <w:gridCol w:w="1196"/>
        <w:gridCol w:w="14"/>
      </w:tblGrid>
      <w:tr w:rsidR="00845045" w:rsidRPr="00F84F2D" w:rsidTr="00FA0C84">
        <w:trPr>
          <w:cantSplit/>
          <w:tblHeader/>
        </w:trPr>
        <w:tc>
          <w:tcPr>
            <w:tcW w:w="1362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04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 xml:space="preserve">Решение </w:t>
            </w:r>
          </w:p>
        </w:tc>
        <w:tc>
          <w:tcPr>
            <w:tcW w:w="1210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231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93" w:type="pct"/>
            <w:gridSpan w:val="2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</w:t>
            </w:r>
            <w:r>
              <w:t xml:space="preserve">20 </w:t>
            </w:r>
            <w:r w:rsidRPr="00F84F2D">
              <w:t>год проект</w:t>
            </w:r>
          </w:p>
        </w:tc>
      </w:tr>
      <w:tr w:rsidR="00845045" w:rsidRPr="00F84F2D" w:rsidTr="00FA0C84">
        <w:trPr>
          <w:tblHeader/>
        </w:trPr>
        <w:tc>
          <w:tcPr>
            <w:tcW w:w="1362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04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04" w:type="pct"/>
            <w:vAlign w:val="center"/>
          </w:tcPr>
          <w:p w:rsidR="00845045" w:rsidRPr="00F84F2D" w:rsidRDefault="008450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606" w:type="pc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05" w:type="pct"/>
            <w:vAlign w:val="center"/>
          </w:tcPr>
          <w:p w:rsidR="00845045" w:rsidRDefault="00845045" w:rsidP="00FA0C84">
            <w:pPr>
              <w:jc w:val="center"/>
            </w:pPr>
            <w:r>
              <w:t xml:space="preserve">Решение </w:t>
            </w:r>
          </w:p>
          <w:p w:rsidR="00845045" w:rsidRPr="00F84F2D" w:rsidRDefault="00845045" w:rsidP="00FA0C84">
            <w:pPr>
              <w:jc w:val="center"/>
            </w:pPr>
          </w:p>
        </w:tc>
        <w:tc>
          <w:tcPr>
            <w:tcW w:w="626" w:type="pc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93" w:type="pct"/>
            <w:gridSpan w:val="2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gridAfter w:val="1"/>
          <w:wAfter w:w="7" w:type="pct"/>
          <w:cantSplit/>
        </w:trPr>
        <w:tc>
          <w:tcPr>
            <w:tcW w:w="1362" w:type="pct"/>
          </w:tcPr>
          <w:p w:rsidR="00845045" w:rsidRPr="00F84F2D" w:rsidRDefault="00845045" w:rsidP="00FA0C84">
            <w:r w:rsidRPr="00F84F2D">
              <w:t xml:space="preserve">Объем расходов,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04" w:type="pct"/>
          </w:tcPr>
          <w:p w:rsidR="00845045" w:rsidRPr="00F84F2D" w:rsidRDefault="00845045" w:rsidP="00FA0C84">
            <w:pPr>
              <w:jc w:val="center"/>
            </w:pPr>
            <w:r>
              <w:t>44 599,7</w:t>
            </w:r>
          </w:p>
        </w:tc>
        <w:tc>
          <w:tcPr>
            <w:tcW w:w="604" w:type="pct"/>
          </w:tcPr>
          <w:p w:rsidR="00845045" w:rsidRPr="00F84F2D" w:rsidRDefault="00845045" w:rsidP="00FA0C84">
            <w:pPr>
              <w:jc w:val="center"/>
            </w:pPr>
            <w:r>
              <w:t>44 159,7</w:t>
            </w:r>
          </w:p>
        </w:tc>
        <w:tc>
          <w:tcPr>
            <w:tcW w:w="606" w:type="pct"/>
          </w:tcPr>
          <w:p w:rsidR="00845045" w:rsidRPr="00F84F2D" w:rsidRDefault="00845045" w:rsidP="00FA0C84">
            <w:pPr>
              <w:jc w:val="center"/>
            </w:pPr>
            <w:r>
              <w:t>45 836,4</w:t>
            </w:r>
          </w:p>
        </w:tc>
        <w:tc>
          <w:tcPr>
            <w:tcW w:w="605" w:type="pct"/>
          </w:tcPr>
          <w:p w:rsidR="00845045" w:rsidRPr="00F84F2D" w:rsidRDefault="00845045" w:rsidP="00FA0C84">
            <w:pPr>
              <w:jc w:val="center"/>
            </w:pPr>
            <w:r>
              <w:t>42 559,7</w:t>
            </w:r>
          </w:p>
        </w:tc>
        <w:tc>
          <w:tcPr>
            <w:tcW w:w="626" w:type="pct"/>
          </w:tcPr>
          <w:p w:rsidR="00845045" w:rsidRPr="00F84F2D" w:rsidRDefault="00845045" w:rsidP="00FA0C84">
            <w:pPr>
              <w:jc w:val="center"/>
            </w:pPr>
            <w:r>
              <w:t>46 082,2</w:t>
            </w:r>
          </w:p>
        </w:tc>
        <w:tc>
          <w:tcPr>
            <w:tcW w:w="586" w:type="pct"/>
          </w:tcPr>
          <w:p w:rsidR="00845045" w:rsidRPr="00F84F2D" w:rsidRDefault="00845045" w:rsidP="00FA0C84">
            <w:pPr>
              <w:jc w:val="center"/>
            </w:pPr>
            <w:r>
              <w:t>46 368,4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gridAfter w:val="1"/>
          <w:wAfter w:w="7" w:type="pct"/>
          <w:cantSplit/>
        </w:trPr>
        <w:tc>
          <w:tcPr>
            <w:tcW w:w="1362" w:type="pct"/>
          </w:tcPr>
          <w:p w:rsidR="00845045" w:rsidRPr="00F84F2D" w:rsidRDefault="00845045" w:rsidP="00FA0C84">
            <w:r w:rsidRPr="00F84F2D">
              <w:t>Доля в общем объеме расходов, %</w:t>
            </w:r>
          </w:p>
        </w:tc>
        <w:tc>
          <w:tcPr>
            <w:tcW w:w="604" w:type="pct"/>
          </w:tcPr>
          <w:p w:rsidR="00845045" w:rsidRPr="00F84F2D" w:rsidRDefault="00845045" w:rsidP="00FA0C84">
            <w:pPr>
              <w:jc w:val="center"/>
            </w:pPr>
            <w:r>
              <w:t>10,3</w:t>
            </w:r>
          </w:p>
        </w:tc>
        <w:tc>
          <w:tcPr>
            <w:tcW w:w="604" w:type="pct"/>
          </w:tcPr>
          <w:p w:rsidR="00845045" w:rsidRPr="00F84F2D" w:rsidRDefault="00845045" w:rsidP="00FA0C84">
            <w:pPr>
              <w:jc w:val="center"/>
            </w:pPr>
            <w:r>
              <w:t>9,2</w:t>
            </w:r>
          </w:p>
        </w:tc>
        <w:tc>
          <w:tcPr>
            <w:tcW w:w="606" w:type="pct"/>
          </w:tcPr>
          <w:p w:rsidR="00845045" w:rsidRPr="00F84F2D" w:rsidRDefault="00845045" w:rsidP="00FA0C84">
            <w:pPr>
              <w:jc w:val="center"/>
            </w:pPr>
            <w:r>
              <w:t>9,5</w:t>
            </w:r>
          </w:p>
        </w:tc>
        <w:tc>
          <w:tcPr>
            <w:tcW w:w="605" w:type="pct"/>
          </w:tcPr>
          <w:p w:rsidR="00845045" w:rsidRPr="00F84F2D" w:rsidRDefault="00845045" w:rsidP="00FA0C84">
            <w:pPr>
              <w:jc w:val="center"/>
            </w:pPr>
            <w:r>
              <w:t>8,8</w:t>
            </w:r>
          </w:p>
        </w:tc>
        <w:tc>
          <w:tcPr>
            <w:tcW w:w="626" w:type="pct"/>
          </w:tcPr>
          <w:p w:rsidR="00845045" w:rsidRPr="00F84F2D" w:rsidRDefault="00845045" w:rsidP="00FA0C84">
            <w:pPr>
              <w:jc w:val="center"/>
            </w:pPr>
            <w:r>
              <w:t>9,1</w:t>
            </w:r>
          </w:p>
        </w:tc>
        <w:tc>
          <w:tcPr>
            <w:tcW w:w="586" w:type="pct"/>
          </w:tcPr>
          <w:p w:rsidR="00845045" w:rsidRPr="00F84F2D" w:rsidRDefault="00845045" w:rsidP="00FA0C84">
            <w:pPr>
              <w:jc w:val="center"/>
            </w:pPr>
            <w:r>
              <w:t>9,0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gridAfter w:val="1"/>
          <w:wAfter w:w="7" w:type="pct"/>
          <w:cantSplit/>
        </w:trPr>
        <w:tc>
          <w:tcPr>
            <w:tcW w:w="1362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>к предыдущему году,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04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4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6" w:type="pct"/>
          </w:tcPr>
          <w:p w:rsidR="00845045" w:rsidRPr="00F84F2D" w:rsidRDefault="00845045" w:rsidP="00FA0C84">
            <w:pPr>
              <w:jc w:val="center"/>
            </w:pPr>
            <w:r>
              <w:t>1 676,7</w:t>
            </w:r>
          </w:p>
        </w:tc>
        <w:tc>
          <w:tcPr>
            <w:tcW w:w="605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26" w:type="pct"/>
          </w:tcPr>
          <w:p w:rsidR="00845045" w:rsidRPr="00F84F2D" w:rsidRDefault="00845045" w:rsidP="00FA0C84">
            <w:pPr>
              <w:jc w:val="center"/>
            </w:pPr>
            <w:r>
              <w:t>3 522,5</w:t>
            </w:r>
          </w:p>
        </w:tc>
        <w:tc>
          <w:tcPr>
            <w:tcW w:w="586" w:type="pct"/>
          </w:tcPr>
          <w:p w:rsidR="00845045" w:rsidRPr="00F84F2D" w:rsidRDefault="00845045" w:rsidP="00FA0C84">
            <w:pPr>
              <w:jc w:val="center"/>
            </w:pPr>
            <w:r>
              <w:t>286,2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gridAfter w:val="1"/>
          <w:wAfter w:w="7" w:type="pct"/>
          <w:cantSplit/>
        </w:trPr>
        <w:tc>
          <w:tcPr>
            <w:tcW w:w="1362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04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4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6" w:type="pct"/>
          </w:tcPr>
          <w:p w:rsidR="00845045" w:rsidRPr="00F84F2D" w:rsidRDefault="00845045" w:rsidP="00FA0C84">
            <w:pPr>
              <w:jc w:val="center"/>
            </w:pPr>
            <w:r>
              <w:t>3,8</w:t>
            </w:r>
          </w:p>
        </w:tc>
        <w:tc>
          <w:tcPr>
            <w:tcW w:w="605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26" w:type="pct"/>
          </w:tcPr>
          <w:p w:rsidR="00845045" w:rsidRPr="00F84F2D" w:rsidRDefault="00845045" w:rsidP="00FA0C84">
            <w:pPr>
              <w:jc w:val="center"/>
            </w:pPr>
            <w:r>
              <w:t>8,3</w:t>
            </w:r>
          </w:p>
        </w:tc>
        <w:tc>
          <w:tcPr>
            <w:tcW w:w="586" w:type="pct"/>
          </w:tcPr>
          <w:p w:rsidR="00845045" w:rsidRPr="00F84F2D" w:rsidRDefault="00845045" w:rsidP="00FA0C84">
            <w:pPr>
              <w:jc w:val="center"/>
            </w:pPr>
            <w:r>
              <w:t>0,6</w:t>
            </w:r>
          </w:p>
        </w:tc>
      </w:tr>
    </w:tbl>
    <w:p w:rsidR="00845045" w:rsidRPr="00F84F2D" w:rsidRDefault="00845045" w:rsidP="0084504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45045" w:rsidRPr="00845045" w:rsidRDefault="00845045" w:rsidP="00845045">
      <w:pPr>
        <w:tabs>
          <w:tab w:val="left" w:pos="1134"/>
        </w:tabs>
        <w:spacing w:line="233" w:lineRule="auto"/>
        <w:ind w:firstLine="709"/>
        <w:jc w:val="both"/>
        <w:rPr>
          <w:spacing w:val="-6"/>
          <w:sz w:val="26"/>
          <w:szCs w:val="26"/>
        </w:rPr>
      </w:pPr>
      <w:r w:rsidRPr="00845045">
        <w:rPr>
          <w:spacing w:val="-6"/>
          <w:sz w:val="26"/>
          <w:szCs w:val="26"/>
        </w:rPr>
        <w:t>Планируемые расходы по разделу «Общегосударственные вопросы» распределяются по следующим подразделам функциональной классификации:</w:t>
      </w:r>
    </w:p>
    <w:p w:rsidR="00845045" w:rsidRPr="00F84F2D" w:rsidRDefault="00845045" w:rsidP="00845045">
      <w:pPr>
        <w:tabs>
          <w:tab w:val="left" w:pos="1134"/>
        </w:tabs>
        <w:ind w:firstLine="709"/>
        <w:jc w:val="right"/>
      </w:pPr>
      <w:r w:rsidRPr="00F84F2D">
        <w:t>(</w:t>
      </w:r>
      <w:r>
        <w:t>тыс.</w:t>
      </w:r>
      <w:r w:rsidRPr="00F84F2D">
        <w:t xml:space="preserve"> рублей)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7"/>
        <w:gridCol w:w="1647"/>
        <w:gridCol w:w="1651"/>
        <w:gridCol w:w="1649"/>
      </w:tblGrid>
      <w:tr w:rsidR="00845045" w:rsidRPr="00F84F2D" w:rsidTr="00FA0C84">
        <w:trPr>
          <w:trHeight w:val="325"/>
          <w:tblHeader/>
        </w:trPr>
        <w:tc>
          <w:tcPr>
            <w:tcW w:w="2573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</w:rPr>
            </w:pPr>
            <w:r w:rsidRPr="00F84F2D">
              <w:rPr>
                <w:bCs/>
              </w:rPr>
              <w:t>Наименование подраздела</w:t>
            </w:r>
          </w:p>
        </w:tc>
        <w:tc>
          <w:tcPr>
            <w:tcW w:w="2427" w:type="pct"/>
            <w:gridSpan w:val="3"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</w:rPr>
            </w:pPr>
            <w:r w:rsidRPr="00F84F2D">
              <w:rPr>
                <w:bCs/>
              </w:rPr>
              <w:t>Проект</w:t>
            </w:r>
          </w:p>
        </w:tc>
      </w:tr>
      <w:tr w:rsidR="00845045" w:rsidRPr="00F84F2D" w:rsidTr="00FA0C84">
        <w:trPr>
          <w:trHeight w:val="337"/>
          <w:tblHeader/>
        </w:trPr>
        <w:tc>
          <w:tcPr>
            <w:tcW w:w="2573" w:type="pct"/>
            <w:vMerge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</w:rPr>
            </w:pPr>
          </w:p>
        </w:tc>
        <w:tc>
          <w:tcPr>
            <w:tcW w:w="808" w:type="pct"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</w:rPr>
            </w:pPr>
            <w:r>
              <w:rPr>
                <w:bCs/>
              </w:rPr>
              <w:t>2018</w:t>
            </w:r>
            <w:r w:rsidRPr="00F84F2D">
              <w:rPr>
                <w:bCs/>
              </w:rPr>
              <w:t xml:space="preserve"> год</w:t>
            </w:r>
          </w:p>
        </w:tc>
        <w:tc>
          <w:tcPr>
            <w:tcW w:w="810" w:type="pct"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</w:rPr>
            </w:pPr>
            <w:r>
              <w:rPr>
                <w:bCs/>
              </w:rPr>
              <w:t>2019</w:t>
            </w:r>
            <w:r w:rsidRPr="00F84F2D">
              <w:rPr>
                <w:bCs/>
              </w:rPr>
              <w:t xml:space="preserve"> год</w:t>
            </w:r>
          </w:p>
        </w:tc>
        <w:tc>
          <w:tcPr>
            <w:tcW w:w="809" w:type="pct"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</w:rPr>
            </w:pPr>
            <w:r>
              <w:rPr>
                <w:bCs/>
              </w:rPr>
              <w:t>2020</w:t>
            </w:r>
            <w:r w:rsidRPr="00F84F2D">
              <w:rPr>
                <w:bCs/>
              </w:rPr>
              <w:t xml:space="preserve"> год</w:t>
            </w:r>
          </w:p>
        </w:tc>
      </w:tr>
      <w:tr w:rsidR="00845045" w:rsidRPr="00F84F2D" w:rsidTr="00FA0C84">
        <w:trPr>
          <w:cantSplit/>
          <w:trHeight w:val="501"/>
        </w:trPr>
        <w:tc>
          <w:tcPr>
            <w:tcW w:w="2573" w:type="pct"/>
            <w:vAlign w:val="center"/>
          </w:tcPr>
          <w:p w:rsidR="00845045" w:rsidRPr="00F84F2D" w:rsidRDefault="00845045" w:rsidP="00FA0C84">
            <w:pPr>
              <w:keepLines/>
              <w:suppressAutoHyphens/>
            </w:pPr>
            <w:r w:rsidRPr="00F84F2D">
              <w:rPr>
                <w:bCs/>
              </w:rPr>
              <w:t xml:space="preserve">Функционирование законодательных (представительных) органов </w:t>
            </w:r>
            <w:r>
              <w:rPr>
                <w:bCs/>
              </w:rPr>
              <w:t>муниципальной</w:t>
            </w:r>
            <w:r w:rsidRPr="00F84F2D">
              <w:rPr>
                <w:bCs/>
              </w:rPr>
              <w:t xml:space="preserve"> власти и представительных органов муниципальных образований</w:t>
            </w:r>
          </w:p>
        </w:tc>
        <w:tc>
          <w:tcPr>
            <w:tcW w:w="808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2 165,1</w:t>
            </w:r>
          </w:p>
        </w:tc>
        <w:tc>
          <w:tcPr>
            <w:tcW w:w="810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2 182,0</w:t>
            </w:r>
          </w:p>
        </w:tc>
        <w:tc>
          <w:tcPr>
            <w:tcW w:w="809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2 199,1</w:t>
            </w:r>
          </w:p>
        </w:tc>
      </w:tr>
      <w:tr w:rsidR="00845045" w:rsidRPr="00F84F2D" w:rsidTr="00FA0C84">
        <w:trPr>
          <w:cantSplit/>
          <w:trHeight w:val="501"/>
        </w:trPr>
        <w:tc>
          <w:tcPr>
            <w:tcW w:w="2573" w:type="pct"/>
            <w:vAlign w:val="center"/>
          </w:tcPr>
          <w:p w:rsidR="00845045" w:rsidRPr="00F84F2D" w:rsidRDefault="00845045" w:rsidP="00FA0C84">
            <w:pPr>
              <w:keepLines/>
              <w:suppressAutoHyphens/>
              <w:rPr>
                <w:bCs/>
              </w:rPr>
            </w:pPr>
            <w:r w:rsidRPr="00F84F2D">
              <w:t xml:space="preserve">Функционирование </w:t>
            </w:r>
            <w:r>
              <w:t>администрации</w:t>
            </w:r>
            <w:r w:rsidRPr="00F84F2D">
              <w:t xml:space="preserve"> Российской Федерации, высших исполнительных органов </w:t>
            </w:r>
            <w:r>
              <w:t>муниципальной</w:t>
            </w:r>
            <w:r w:rsidRPr="00F84F2D">
              <w:t xml:space="preserve"> власти субъектов Российской Федерации, местных администраций</w:t>
            </w:r>
          </w:p>
        </w:tc>
        <w:tc>
          <w:tcPr>
            <w:tcW w:w="808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30 648,4</w:t>
            </w:r>
          </w:p>
        </w:tc>
        <w:tc>
          <w:tcPr>
            <w:tcW w:w="810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30 864,7</w:t>
            </w:r>
          </w:p>
        </w:tc>
        <w:tc>
          <w:tcPr>
            <w:tcW w:w="809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31 083,2</w:t>
            </w:r>
          </w:p>
        </w:tc>
      </w:tr>
      <w:tr w:rsidR="00845045" w:rsidRPr="00F84F2D" w:rsidTr="00FA0C84">
        <w:trPr>
          <w:cantSplit/>
          <w:trHeight w:val="188"/>
        </w:trPr>
        <w:tc>
          <w:tcPr>
            <w:tcW w:w="2573" w:type="pct"/>
            <w:vAlign w:val="center"/>
          </w:tcPr>
          <w:p w:rsidR="00845045" w:rsidRPr="00F84F2D" w:rsidRDefault="00845045" w:rsidP="00FA0C84">
            <w:pPr>
              <w:autoSpaceDE w:val="0"/>
              <w:autoSpaceDN w:val="0"/>
              <w:adjustRightInd w:val="0"/>
              <w:outlineLvl w:val="2"/>
            </w:pPr>
            <w:r w:rsidRPr="00F84F2D">
              <w:rPr>
                <w:bCs/>
              </w:rPr>
              <w:t>Резервные фонды</w:t>
            </w:r>
          </w:p>
        </w:tc>
        <w:tc>
          <w:tcPr>
            <w:tcW w:w="808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600,0</w:t>
            </w:r>
          </w:p>
        </w:tc>
        <w:tc>
          <w:tcPr>
            <w:tcW w:w="810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600,0</w:t>
            </w:r>
          </w:p>
        </w:tc>
        <w:tc>
          <w:tcPr>
            <w:tcW w:w="809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600,0</w:t>
            </w:r>
          </w:p>
        </w:tc>
      </w:tr>
      <w:tr w:rsidR="00845045" w:rsidRPr="00F84F2D" w:rsidTr="00FA0C84">
        <w:trPr>
          <w:cantSplit/>
          <w:trHeight w:val="297"/>
        </w:trPr>
        <w:tc>
          <w:tcPr>
            <w:tcW w:w="2573" w:type="pct"/>
            <w:vAlign w:val="center"/>
          </w:tcPr>
          <w:p w:rsidR="00845045" w:rsidRPr="00F84F2D" w:rsidRDefault="00845045" w:rsidP="00FA0C84">
            <w:pPr>
              <w:autoSpaceDE w:val="0"/>
              <w:autoSpaceDN w:val="0"/>
              <w:adjustRightInd w:val="0"/>
              <w:outlineLvl w:val="2"/>
            </w:pPr>
            <w:r w:rsidRPr="00F84F2D">
              <w:t>Другие общегосударственные вопросы</w:t>
            </w:r>
          </w:p>
        </w:tc>
        <w:tc>
          <w:tcPr>
            <w:tcW w:w="808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12 422,9</w:t>
            </w:r>
          </w:p>
        </w:tc>
        <w:tc>
          <w:tcPr>
            <w:tcW w:w="810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12 435,5</w:t>
            </w:r>
          </w:p>
        </w:tc>
        <w:tc>
          <w:tcPr>
            <w:tcW w:w="809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12 486,1</w:t>
            </w:r>
          </w:p>
        </w:tc>
      </w:tr>
    </w:tbl>
    <w:p w:rsidR="00845045" w:rsidRDefault="00845045" w:rsidP="00845045">
      <w:pPr>
        <w:tabs>
          <w:tab w:val="left" w:pos="1260"/>
          <w:tab w:val="left" w:pos="1440"/>
          <w:tab w:val="left" w:pos="1800"/>
          <w:tab w:val="left" w:pos="8203"/>
        </w:tabs>
        <w:contextualSpacing/>
        <w:jc w:val="center"/>
        <w:rPr>
          <w:b/>
          <w:bCs/>
          <w:sz w:val="26"/>
          <w:szCs w:val="26"/>
        </w:rPr>
      </w:pPr>
    </w:p>
    <w:p w:rsidR="00845045" w:rsidRPr="00845045" w:rsidRDefault="00845045" w:rsidP="00845045">
      <w:pPr>
        <w:tabs>
          <w:tab w:val="left" w:pos="1260"/>
          <w:tab w:val="left" w:pos="1440"/>
          <w:tab w:val="left" w:pos="1800"/>
          <w:tab w:val="left" w:pos="8203"/>
        </w:tabs>
        <w:contextualSpacing/>
        <w:jc w:val="center"/>
        <w:rPr>
          <w:b/>
          <w:bCs/>
          <w:sz w:val="26"/>
          <w:szCs w:val="26"/>
        </w:rPr>
      </w:pPr>
      <w:r w:rsidRPr="00845045">
        <w:rPr>
          <w:b/>
          <w:bCs/>
          <w:sz w:val="26"/>
          <w:szCs w:val="26"/>
        </w:rPr>
        <w:lastRenderedPageBreak/>
        <w:t>Раздел 02 «Национальная  оборона»</w:t>
      </w:r>
    </w:p>
    <w:p w:rsidR="00845045" w:rsidRDefault="00845045" w:rsidP="00845045">
      <w:pPr>
        <w:tabs>
          <w:tab w:val="left" w:pos="8203"/>
        </w:tabs>
        <w:ind w:firstLine="675"/>
        <w:contextualSpacing/>
        <w:jc w:val="both"/>
        <w:rPr>
          <w:sz w:val="26"/>
          <w:szCs w:val="26"/>
        </w:rPr>
      </w:pPr>
    </w:p>
    <w:p w:rsidR="00845045" w:rsidRPr="00845045" w:rsidRDefault="00845045" w:rsidP="00845045">
      <w:pPr>
        <w:tabs>
          <w:tab w:val="left" w:pos="8203"/>
        </w:tabs>
        <w:ind w:firstLine="675"/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>По подразделу 02  предусмотрены  расходы на межбюджетные трансферты бюджетам сельских поселений на осуществление первичного воинского учета на территориях, где отсутствуют военные комиссариаты в 2018 году – 1 538,1 тыс</w:t>
      </w:r>
      <w:proofErr w:type="gramStart"/>
      <w:r w:rsidRPr="00845045">
        <w:rPr>
          <w:sz w:val="26"/>
          <w:szCs w:val="26"/>
        </w:rPr>
        <w:t>.р</w:t>
      </w:r>
      <w:proofErr w:type="gramEnd"/>
      <w:r w:rsidRPr="00845045">
        <w:rPr>
          <w:sz w:val="26"/>
          <w:szCs w:val="26"/>
        </w:rPr>
        <w:t>ублей, в 2019 году – 1 554,8 тыс.рублей, в 2020 году – 1 611,9 тыс.рублей.</w:t>
      </w:r>
    </w:p>
    <w:p w:rsidR="00845045" w:rsidRPr="00845045" w:rsidRDefault="00845045" w:rsidP="00845045">
      <w:pPr>
        <w:tabs>
          <w:tab w:val="left" w:pos="8203"/>
        </w:tabs>
        <w:ind w:firstLine="675"/>
        <w:contextualSpacing/>
        <w:jc w:val="both"/>
        <w:rPr>
          <w:bCs/>
          <w:sz w:val="26"/>
          <w:szCs w:val="26"/>
        </w:rPr>
      </w:pPr>
      <w:r w:rsidRPr="00845045">
        <w:rPr>
          <w:sz w:val="26"/>
          <w:szCs w:val="26"/>
        </w:rPr>
        <w:t>Финансирование раздела 02 «</w:t>
      </w:r>
      <w:r w:rsidRPr="00845045">
        <w:rPr>
          <w:bCs/>
          <w:sz w:val="26"/>
          <w:szCs w:val="26"/>
        </w:rPr>
        <w:t>Национальная  оборона</w:t>
      </w:r>
      <w:r w:rsidRPr="00845045">
        <w:rPr>
          <w:sz w:val="26"/>
          <w:szCs w:val="26"/>
        </w:rPr>
        <w:t xml:space="preserve">» в основном будет реализовано в рамках муниципальной долгосрочной программы </w:t>
      </w:r>
      <w:r w:rsidRPr="00845045">
        <w:rPr>
          <w:bCs/>
          <w:sz w:val="26"/>
          <w:szCs w:val="26"/>
        </w:rPr>
        <w:t xml:space="preserve">«Управление муниципальными  финансами  муниципального  района </w:t>
      </w:r>
      <w:proofErr w:type="spellStart"/>
      <w:r w:rsidRPr="00845045">
        <w:rPr>
          <w:bCs/>
          <w:sz w:val="26"/>
          <w:szCs w:val="26"/>
        </w:rPr>
        <w:t>Нуримановский</w:t>
      </w:r>
      <w:proofErr w:type="spellEnd"/>
      <w:r w:rsidRPr="00845045">
        <w:rPr>
          <w:bCs/>
          <w:sz w:val="26"/>
          <w:szCs w:val="26"/>
        </w:rPr>
        <w:t xml:space="preserve"> район Республики Башкортостан»</w:t>
      </w:r>
    </w:p>
    <w:p w:rsidR="00845045" w:rsidRPr="00845045" w:rsidRDefault="00845045" w:rsidP="00845045">
      <w:pPr>
        <w:tabs>
          <w:tab w:val="left" w:pos="1134"/>
        </w:tabs>
        <w:spacing w:line="235" w:lineRule="auto"/>
        <w:ind w:firstLine="709"/>
        <w:jc w:val="both"/>
        <w:rPr>
          <w:sz w:val="26"/>
          <w:szCs w:val="26"/>
        </w:rPr>
      </w:pPr>
    </w:p>
    <w:p w:rsidR="00845045" w:rsidRPr="00845045" w:rsidRDefault="00845045" w:rsidP="00845045">
      <w:pPr>
        <w:spacing w:line="252" w:lineRule="auto"/>
        <w:jc w:val="center"/>
        <w:rPr>
          <w:b/>
          <w:sz w:val="26"/>
          <w:szCs w:val="26"/>
        </w:rPr>
      </w:pPr>
      <w:r w:rsidRPr="00845045">
        <w:rPr>
          <w:b/>
          <w:sz w:val="26"/>
          <w:szCs w:val="26"/>
        </w:rPr>
        <w:t xml:space="preserve">Раздел 0300 «Национальная безопасность </w:t>
      </w:r>
    </w:p>
    <w:p w:rsidR="00845045" w:rsidRPr="00845045" w:rsidRDefault="00845045" w:rsidP="00845045">
      <w:pPr>
        <w:spacing w:line="252" w:lineRule="auto"/>
        <w:jc w:val="center"/>
        <w:rPr>
          <w:b/>
          <w:sz w:val="26"/>
          <w:szCs w:val="26"/>
        </w:rPr>
      </w:pPr>
      <w:r w:rsidRPr="00845045">
        <w:rPr>
          <w:b/>
          <w:sz w:val="26"/>
          <w:szCs w:val="26"/>
        </w:rPr>
        <w:t>и правоохранительная деятельность»</w:t>
      </w:r>
    </w:p>
    <w:p w:rsidR="00845045" w:rsidRPr="00845045" w:rsidRDefault="00845045" w:rsidP="00845045">
      <w:pPr>
        <w:spacing w:line="252" w:lineRule="auto"/>
        <w:jc w:val="center"/>
        <w:rPr>
          <w:b/>
          <w:sz w:val="26"/>
          <w:szCs w:val="26"/>
        </w:rPr>
      </w:pPr>
    </w:p>
    <w:p w:rsidR="00845045" w:rsidRPr="00845045" w:rsidRDefault="00845045" w:rsidP="00845045">
      <w:pPr>
        <w:tabs>
          <w:tab w:val="left" w:pos="1134"/>
        </w:tabs>
        <w:spacing w:line="252" w:lineRule="auto"/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>Раздел 0300 «Национальная безопасность и правоохранительная деятельность»</w:t>
      </w:r>
      <w:r w:rsidRPr="00845045">
        <w:rPr>
          <w:b/>
          <w:sz w:val="26"/>
          <w:szCs w:val="26"/>
        </w:rPr>
        <w:t xml:space="preserve"> </w:t>
      </w:r>
      <w:r w:rsidRPr="00845045">
        <w:rPr>
          <w:sz w:val="26"/>
          <w:szCs w:val="26"/>
        </w:rPr>
        <w:t xml:space="preserve">включает расходы бюджета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на защиту населения и территории от чрезвычайных ситуаций природного и техногенного характера, гражданскую оборону, а также другие мероприятия в данной области.</w:t>
      </w:r>
    </w:p>
    <w:p w:rsidR="00845045" w:rsidRPr="00845045" w:rsidRDefault="00845045" w:rsidP="00845045">
      <w:pPr>
        <w:ind w:firstLine="708"/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>По подразделу 03</w:t>
      </w:r>
      <w:r w:rsidRPr="00845045">
        <w:rPr>
          <w:iCs/>
          <w:sz w:val="26"/>
          <w:szCs w:val="26"/>
        </w:rPr>
        <w:t xml:space="preserve">09 «Защита населения и территории от чрезвычайных ситуаций природного и техногенного характера, гражданская оборона» </w:t>
      </w:r>
      <w:r w:rsidRPr="00845045">
        <w:rPr>
          <w:sz w:val="26"/>
          <w:szCs w:val="26"/>
        </w:rPr>
        <w:t>предусмотрены расходы на содержание и обеспечение деятельности единой дежурной диспетчерской службы численностью 6 единиц по  1 700,0 тыс</w:t>
      </w:r>
      <w:proofErr w:type="gramStart"/>
      <w:r w:rsidRPr="00845045">
        <w:rPr>
          <w:sz w:val="26"/>
          <w:szCs w:val="26"/>
        </w:rPr>
        <w:t>.р</w:t>
      </w:r>
      <w:proofErr w:type="gramEnd"/>
      <w:r w:rsidRPr="00845045">
        <w:rPr>
          <w:sz w:val="26"/>
          <w:szCs w:val="26"/>
        </w:rPr>
        <w:t xml:space="preserve">уб. ежегодно в  2018 – 2020 годах. </w:t>
      </w:r>
    </w:p>
    <w:p w:rsidR="00845045" w:rsidRPr="00845045" w:rsidRDefault="00845045" w:rsidP="00845045">
      <w:pPr>
        <w:pStyle w:val="aa"/>
        <w:ind w:firstLine="360"/>
        <w:contextualSpacing/>
        <w:rPr>
          <w:i/>
          <w:sz w:val="26"/>
          <w:szCs w:val="26"/>
        </w:rPr>
      </w:pPr>
      <w:r w:rsidRPr="00845045">
        <w:rPr>
          <w:iCs/>
          <w:sz w:val="26"/>
          <w:szCs w:val="26"/>
        </w:rPr>
        <w:t xml:space="preserve"> </w:t>
      </w:r>
      <w:r w:rsidRPr="00845045">
        <w:rPr>
          <w:sz w:val="26"/>
          <w:szCs w:val="26"/>
        </w:rPr>
        <w:t>Финансирование раздела 03 «</w:t>
      </w:r>
      <w:r w:rsidRPr="00845045">
        <w:rPr>
          <w:bCs/>
          <w:sz w:val="26"/>
          <w:szCs w:val="26"/>
        </w:rPr>
        <w:t>Национальная безопасность и правоохранительная деятельность</w:t>
      </w:r>
      <w:r w:rsidRPr="00845045">
        <w:rPr>
          <w:sz w:val="26"/>
          <w:szCs w:val="26"/>
        </w:rPr>
        <w:t xml:space="preserve">» в основном будет реализовано в рамках муниципальной долгосрочной программы </w:t>
      </w:r>
      <w:r w:rsidRPr="00845045">
        <w:rPr>
          <w:bCs/>
          <w:sz w:val="26"/>
          <w:szCs w:val="26"/>
        </w:rPr>
        <w:t xml:space="preserve">«Безопасная жизнь населения в муниципальном районе </w:t>
      </w:r>
      <w:proofErr w:type="spellStart"/>
      <w:r w:rsidRPr="00845045">
        <w:rPr>
          <w:bCs/>
          <w:sz w:val="26"/>
          <w:szCs w:val="26"/>
        </w:rPr>
        <w:t>Нуримановский</w:t>
      </w:r>
      <w:proofErr w:type="spellEnd"/>
      <w:r w:rsidRPr="00845045">
        <w:rPr>
          <w:bCs/>
          <w:sz w:val="26"/>
          <w:szCs w:val="26"/>
        </w:rPr>
        <w:t xml:space="preserve"> район Республики Башкортостан».</w:t>
      </w:r>
      <w:r w:rsidRPr="00845045">
        <w:rPr>
          <w:sz w:val="26"/>
          <w:szCs w:val="26"/>
        </w:rPr>
        <w:tab/>
      </w:r>
    </w:p>
    <w:p w:rsidR="00845045" w:rsidRPr="00845045" w:rsidRDefault="00845045" w:rsidP="00845045">
      <w:pPr>
        <w:tabs>
          <w:tab w:val="left" w:pos="1134"/>
        </w:tabs>
        <w:spacing w:line="252" w:lineRule="auto"/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 xml:space="preserve">Бюджетные ассигнования бюджета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по разделу характеризуются следующими данными: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1"/>
        <w:gridCol w:w="1322"/>
        <w:gridCol w:w="1232"/>
        <w:gridCol w:w="1052"/>
        <w:gridCol w:w="1348"/>
        <w:gridCol w:w="1052"/>
        <w:gridCol w:w="1191"/>
      </w:tblGrid>
      <w:tr w:rsidR="00845045" w:rsidRPr="00F84F2D" w:rsidTr="00845045">
        <w:trPr>
          <w:cantSplit/>
          <w:tblHeader/>
        </w:trPr>
        <w:tc>
          <w:tcPr>
            <w:tcW w:w="1471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48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 xml:space="preserve">Решение </w:t>
            </w:r>
          </w:p>
        </w:tc>
        <w:tc>
          <w:tcPr>
            <w:tcW w:w="1119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 xml:space="preserve">8 </w:t>
            </w:r>
            <w:r w:rsidRPr="00F84F2D">
              <w:t>год</w:t>
            </w:r>
          </w:p>
        </w:tc>
        <w:tc>
          <w:tcPr>
            <w:tcW w:w="1177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85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</w:t>
            </w:r>
            <w:r>
              <w:t xml:space="preserve">20 </w:t>
            </w:r>
            <w:r w:rsidRPr="00F84F2D">
              <w:t>год проект</w:t>
            </w:r>
          </w:p>
        </w:tc>
      </w:tr>
      <w:tr w:rsidR="00845045" w:rsidRPr="00F84F2D" w:rsidTr="00845045">
        <w:trPr>
          <w:tblHeader/>
        </w:trPr>
        <w:tc>
          <w:tcPr>
            <w:tcW w:w="1471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48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04" w:type="pct"/>
            <w:vAlign w:val="center"/>
          </w:tcPr>
          <w:p w:rsidR="00845045" w:rsidRPr="00F84F2D" w:rsidRDefault="008450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516" w:type="pc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61" w:type="pct"/>
            <w:vAlign w:val="center"/>
          </w:tcPr>
          <w:p w:rsidR="00845045" w:rsidRPr="00F84F2D" w:rsidRDefault="008450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516" w:type="pc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85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</w:tr>
      <w:tr w:rsidR="00845045" w:rsidRPr="00F84F2D" w:rsidTr="00845045">
        <w:tblPrEx>
          <w:tblCellMar>
            <w:top w:w="28" w:type="dxa"/>
          </w:tblCellMar>
        </w:tblPrEx>
        <w:trPr>
          <w:cantSplit/>
        </w:trPr>
        <w:tc>
          <w:tcPr>
            <w:tcW w:w="1471" w:type="pct"/>
          </w:tcPr>
          <w:p w:rsidR="00845045" w:rsidRPr="00F84F2D" w:rsidRDefault="00845045" w:rsidP="00FA0C84">
            <w:r w:rsidRPr="00F84F2D">
              <w:t xml:space="preserve">Объем расходов,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48" w:type="pct"/>
          </w:tcPr>
          <w:p w:rsidR="00845045" w:rsidRPr="00F84F2D" w:rsidRDefault="00845045" w:rsidP="00FA0C84">
            <w:pPr>
              <w:jc w:val="center"/>
            </w:pPr>
            <w:r>
              <w:t>1 700,0</w:t>
            </w:r>
          </w:p>
        </w:tc>
        <w:tc>
          <w:tcPr>
            <w:tcW w:w="604" w:type="pct"/>
          </w:tcPr>
          <w:p w:rsidR="00845045" w:rsidRDefault="00845045" w:rsidP="00FA0C84">
            <w:r w:rsidRPr="00716B92">
              <w:t>1 700,0</w:t>
            </w:r>
          </w:p>
        </w:tc>
        <w:tc>
          <w:tcPr>
            <w:tcW w:w="516" w:type="pct"/>
          </w:tcPr>
          <w:p w:rsidR="00845045" w:rsidRDefault="00845045" w:rsidP="00FA0C84">
            <w:r w:rsidRPr="00716B92">
              <w:t>1 700,0</w:t>
            </w:r>
          </w:p>
        </w:tc>
        <w:tc>
          <w:tcPr>
            <w:tcW w:w="661" w:type="pct"/>
          </w:tcPr>
          <w:p w:rsidR="00845045" w:rsidRDefault="00845045" w:rsidP="00FA0C84">
            <w:r w:rsidRPr="00716B92">
              <w:t>1 700,0</w:t>
            </w:r>
          </w:p>
        </w:tc>
        <w:tc>
          <w:tcPr>
            <w:tcW w:w="516" w:type="pct"/>
          </w:tcPr>
          <w:p w:rsidR="00845045" w:rsidRDefault="00845045" w:rsidP="00FA0C84">
            <w:r w:rsidRPr="00716B92">
              <w:t>1 700,0</w:t>
            </w:r>
          </w:p>
        </w:tc>
        <w:tc>
          <w:tcPr>
            <w:tcW w:w="585" w:type="pct"/>
          </w:tcPr>
          <w:p w:rsidR="00845045" w:rsidRDefault="00845045" w:rsidP="00FA0C84">
            <w:r w:rsidRPr="00716B92">
              <w:t>1 700,0</w:t>
            </w:r>
          </w:p>
        </w:tc>
      </w:tr>
      <w:tr w:rsidR="00845045" w:rsidRPr="00F84F2D" w:rsidTr="00845045">
        <w:tblPrEx>
          <w:tblCellMar>
            <w:top w:w="28" w:type="dxa"/>
          </w:tblCellMar>
        </w:tblPrEx>
        <w:trPr>
          <w:cantSplit/>
        </w:trPr>
        <w:tc>
          <w:tcPr>
            <w:tcW w:w="1471" w:type="pct"/>
          </w:tcPr>
          <w:p w:rsidR="00845045" w:rsidRPr="00F84F2D" w:rsidRDefault="00845045" w:rsidP="00FA0C84">
            <w:r w:rsidRPr="00F84F2D">
              <w:t>Доля в общем объеме расходов, %</w:t>
            </w:r>
          </w:p>
        </w:tc>
        <w:tc>
          <w:tcPr>
            <w:tcW w:w="648" w:type="pct"/>
          </w:tcPr>
          <w:p w:rsidR="00845045" w:rsidRPr="00F84F2D" w:rsidRDefault="00845045" w:rsidP="00FA0C84">
            <w:pPr>
              <w:jc w:val="center"/>
            </w:pPr>
            <w:r>
              <w:t>0,4</w:t>
            </w:r>
          </w:p>
        </w:tc>
        <w:tc>
          <w:tcPr>
            <w:tcW w:w="604" w:type="pct"/>
          </w:tcPr>
          <w:p w:rsidR="00845045" w:rsidRPr="00F84F2D" w:rsidRDefault="00845045" w:rsidP="00FA0C84">
            <w:pPr>
              <w:jc w:val="center"/>
            </w:pPr>
            <w:r>
              <w:t>0,4</w:t>
            </w:r>
          </w:p>
        </w:tc>
        <w:tc>
          <w:tcPr>
            <w:tcW w:w="516" w:type="pct"/>
          </w:tcPr>
          <w:p w:rsidR="00845045" w:rsidRPr="00F84F2D" w:rsidRDefault="00845045" w:rsidP="00FA0C84">
            <w:pPr>
              <w:jc w:val="center"/>
            </w:pPr>
            <w:r>
              <w:t>0,4</w:t>
            </w:r>
          </w:p>
        </w:tc>
        <w:tc>
          <w:tcPr>
            <w:tcW w:w="661" w:type="pct"/>
          </w:tcPr>
          <w:p w:rsidR="00845045" w:rsidRPr="00F84F2D" w:rsidRDefault="00845045" w:rsidP="00FA0C84">
            <w:pPr>
              <w:jc w:val="center"/>
            </w:pPr>
            <w:r>
              <w:t>0,4</w:t>
            </w:r>
          </w:p>
        </w:tc>
        <w:tc>
          <w:tcPr>
            <w:tcW w:w="516" w:type="pct"/>
          </w:tcPr>
          <w:p w:rsidR="00845045" w:rsidRPr="00F84F2D" w:rsidRDefault="00845045" w:rsidP="00FA0C84">
            <w:pPr>
              <w:jc w:val="center"/>
            </w:pPr>
            <w:r>
              <w:t>0,3</w:t>
            </w:r>
          </w:p>
        </w:tc>
        <w:tc>
          <w:tcPr>
            <w:tcW w:w="585" w:type="pct"/>
          </w:tcPr>
          <w:p w:rsidR="00845045" w:rsidRPr="00F84F2D" w:rsidRDefault="00845045" w:rsidP="00FA0C84">
            <w:pPr>
              <w:jc w:val="center"/>
            </w:pPr>
            <w:r>
              <w:t>0,3</w:t>
            </w:r>
          </w:p>
        </w:tc>
      </w:tr>
      <w:tr w:rsidR="00845045" w:rsidRPr="00F84F2D" w:rsidTr="00845045">
        <w:tblPrEx>
          <w:tblCellMar>
            <w:top w:w="28" w:type="dxa"/>
          </w:tblCellMar>
        </w:tblPrEx>
        <w:trPr>
          <w:cantSplit/>
        </w:trPr>
        <w:tc>
          <w:tcPr>
            <w:tcW w:w="1471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48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4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16" w:type="pct"/>
          </w:tcPr>
          <w:p w:rsidR="00845045" w:rsidRPr="00F84F2D" w:rsidRDefault="00845045" w:rsidP="00FA0C84">
            <w:pPr>
              <w:jc w:val="center"/>
            </w:pPr>
            <w:r>
              <w:t>-</w:t>
            </w:r>
          </w:p>
        </w:tc>
        <w:tc>
          <w:tcPr>
            <w:tcW w:w="661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16" w:type="pct"/>
          </w:tcPr>
          <w:p w:rsidR="00845045" w:rsidRPr="00F84F2D" w:rsidRDefault="00845045" w:rsidP="00FA0C84">
            <w:pPr>
              <w:jc w:val="center"/>
            </w:pPr>
            <w:r>
              <w:t>-</w:t>
            </w:r>
          </w:p>
        </w:tc>
        <w:tc>
          <w:tcPr>
            <w:tcW w:w="585" w:type="pct"/>
          </w:tcPr>
          <w:p w:rsidR="00845045" w:rsidRPr="00F84F2D" w:rsidRDefault="00845045" w:rsidP="00FA0C84">
            <w:pPr>
              <w:jc w:val="center"/>
            </w:pPr>
            <w:r>
              <w:t>-</w:t>
            </w:r>
          </w:p>
        </w:tc>
      </w:tr>
      <w:tr w:rsidR="00845045" w:rsidRPr="00F84F2D" w:rsidTr="00845045">
        <w:tblPrEx>
          <w:tblCellMar>
            <w:top w:w="28" w:type="dxa"/>
          </w:tblCellMar>
        </w:tblPrEx>
        <w:trPr>
          <w:cantSplit/>
        </w:trPr>
        <w:tc>
          <w:tcPr>
            <w:tcW w:w="1471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48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4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16" w:type="pct"/>
          </w:tcPr>
          <w:p w:rsidR="00845045" w:rsidRPr="00F84F2D" w:rsidRDefault="00845045" w:rsidP="00FA0C84">
            <w:pPr>
              <w:jc w:val="center"/>
            </w:pPr>
            <w:r>
              <w:t>-</w:t>
            </w:r>
          </w:p>
        </w:tc>
        <w:tc>
          <w:tcPr>
            <w:tcW w:w="661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16" w:type="pct"/>
          </w:tcPr>
          <w:p w:rsidR="00845045" w:rsidRPr="00F84F2D" w:rsidRDefault="00845045" w:rsidP="00FA0C84">
            <w:pPr>
              <w:jc w:val="center"/>
            </w:pPr>
            <w:r>
              <w:t>-</w:t>
            </w:r>
          </w:p>
        </w:tc>
        <w:tc>
          <w:tcPr>
            <w:tcW w:w="585" w:type="pct"/>
          </w:tcPr>
          <w:p w:rsidR="00845045" w:rsidRPr="00F84F2D" w:rsidRDefault="00845045" w:rsidP="00FA0C84">
            <w:pPr>
              <w:jc w:val="center"/>
            </w:pPr>
            <w:r>
              <w:t>-</w:t>
            </w:r>
          </w:p>
        </w:tc>
      </w:tr>
    </w:tbl>
    <w:p w:rsidR="00845045" w:rsidRPr="00F84F2D" w:rsidRDefault="00845045" w:rsidP="0084504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45045" w:rsidRPr="00845045" w:rsidRDefault="00845045" w:rsidP="00845045">
      <w:pPr>
        <w:spacing w:line="21" w:lineRule="atLeast"/>
        <w:jc w:val="center"/>
        <w:rPr>
          <w:b/>
          <w:sz w:val="26"/>
          <w:szCs w:val="26"/>
        </w:rPr>
      </w:pPr>
      <w:r w:rsidRPr="00845045">
        <w:rPr>
          <w:b/>
          <w:sz w:val="26"/>
          <w:szCs w:val="26"/>
        </w:rPr>
        <w:t>Раздел 0400 «Национальная экономика»</w:t>
      </w:r>
    </w:p>
    <w:p w:rsidR="00845045" w:rsidRPr="00845045" w:rsidRDefault="00845045" w:rsidP="00845045">
      <w:pPr>
        <w:spacing w:line="21" w:lineRule="atLeast"/>
        <w:ind w:firstLine="900"/>
        <w:jc w:val="center"/>
        <w:rPr>
          <w:sz w:val="26"/>
          <w:szCs w:val="26"/>
        </w:rPr>
      </w:pPr>
    </w:p>
    <w:p w:rsidR="00845045" w:rsidRPr="00845045" w:rsidRDefault="00845045" w:rsidP="00845045">
      <w:pPr>
        <w:spacing w:line="21" w:lineRule="atLeast"/>
        <w:ind w:firstLine="720"/>
        <w:jc w:val="both"/>
        <w:rPr>
          <w:sz w:val="26"/>
          <w:szCs w:val="26"/>
          <w:lang w:eastAsia="en-US"/>
        </w:rPr>
      </w:pPr>
      <w:r w:rsidRPr="00845045">
        <w:rPr>
          <w:sz w:val="26"/>
          <w:szCs w:val="26"/>
        </w:rPr>
        <w:t xml:space="preserve">Раздел «Национальная экономика» включает расходы бюджета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на</w:t>
      </w:r>
      <w:r w:rsidRPr="00845045">
        <w:rPr>
          <w:sz w:val="26"/>
          <w:szCs w:val="26"/>
          <w:lang w:eastAsia="en-US"/>
        </w:rPr>
        <w:t xml:space="preserve"> </w:t>
      </w:r>
      <w:r w:rsidRPr="00845045">
        <w:rPr>
          <w:snapToGrid w:val="0"/>
          <w:sz w:val="26"/>
          <w:szCs w:val="26"/>
          <w:lang w:eastAsia="en-US"/>
        </w:rPr>
        <w:t xml:space="preserve">реализацию полномочий в области сельского хозяйства, </w:t>
      </w:r>
      <w:r w:rsidRPr="00845045">
        <w:rPr>
          <w:sz w:val="26"/>
          <w:szCs w:val="26"/>
          <w:lang w:eastAsia="en-US"/>
        </w:rPr>
        <w:t xml:space="preserve"> дорожного хозяйства, предпринимательской деятельности,  туризма, промышленности, землеустройства и других направлений.</w:t>
      </w:r>
    </w:p>
    <w:p w:rsidR="00845045" w:rsidRPr="00845045" w:rsidRDefault="00845045" w:rsidP="00845045">
      <w:pPr>
        <w:tabs>
          <w:tab w:val="left" w:pos="1134"/>
        </w:tabs>
        <w:spacing w:line="21" w:lineRule="atLeast"/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 xml:space="preserve">Бюджетные ассигнования бюджета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по разделу характеризуются следующими данными:</w:t>
      </w:r>
    </w:p>
    <w:p w:rsidR="00845045" w:rsidRPr="00F84F2D" w:rsidRDefault="00845045" w:rsidP="00845045">
      <w:pPr>
        <w:tabs>
          <w:tab w:val="left" w:pos="1134"/>
        </w:tabs>
        <w:spacing w:line="21" w:lineRule="atLeast"/>
        <w:ind w:firstLine="709"/>
        <w:jc w:val="both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4"/>
        <w:gridCol w:w="1390"/>
        <w:gridCol w:w="1233"/>
        <w:gridCol w:w="1199"/>
        <w:gridCol w:w="1348"/>
        <w:gridCol w:w="1201"/>
        <w:gridCol w:w="1199"/>
      </w:tblGrid>
      <w:tr w:rsidR="00845045" w:rsidRPr="00F84F2D" w:rsidTr="00FA0C84">
        <w:trPr>
          <w:cantSplit/>
          <w:tblHeader/>
        </w:trPr>
        <w:tc>
          <w:tcPr>
            <w:tcW w:w="1287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82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 xml:space="preserve">Решение </w:t>
            </w:r>
          </w:p>
        </w:tc>
        <w:tc>
          <w:tcPr>
            <w:tcW w:w="1193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250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88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>
              <w:t>2020</w:t>
            </w:r>
            <w:r w:rsidRPr="00F84F2D">
              <w:t xml:space="preserve"> год проект</w:t>
            </w:r>
          </w:p>
        </w:tc>
      </w:tr>
      <w:tr w:rsidR="00845045" w:rsidRPr="00F84F2D" w:rsidTr="00FA0C84">
        <w:trPr>
          <w:tblHeader/>
        </w:trPr>
        <w:tc>
          <w:tcPr>
            <w:tcW w:w="1287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82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05" w:type="pct"/>
            <w:vAlign w:val="center"/>
          </w:tcPr>
          <w:p w:rsidR="00845045" w:rsidRPr="00F84F2D" w:rsidRDefault="008450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588" w:type="pc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61" w:type="pct"/>
            <w:vAlign w:val="center"/>
          </w:tcPr>
          <w:p w:rsidR="00845045" w:rsidRPr="00F84F2D" w:rsidRDefault="008450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589" w:type="pc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88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287" w:type="pct"/>
          </w:tcPr>
          <w:p w:rsidR="00845045" w:rsidRPr="00F84F2D" w:rsidRDefault="00845045" w:rsidP="00FA0C84">
            <w:r w:rsidRPr="00F84F2D">
              <w:lastRenderedPageBreak/>
              <w:t xml:space="preserve">Объем расходов,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82" w:type="pct"/>
          </w:tcPr>
          <w:p w:rsidR="00845045" w:rsidRPr="00F84F2D" w:rsidRDefault="00845045" w:rsidP="00FA0C84">
            <w:pPr>
              <w:jc w:val="center"/>
            </w:pPr>
            <w:r>
              <w:t>53 176,2</w:t>
            </w:r>
          </w:p>
        </w:tc>
        <w:tc>
          <w:tcPr>
            <w:tcW w:w="605" w:type="pct"/>
          </w:tcPr>
          <w:p w:rsidR="00845045" w:rsidRPr="00F84F2D" w:rsidRDefault="00845045" w:rsidP="00FA0C84">
            <w:pPr>
              <w:jc w:val="center"/>
            </w:pPr>
            <w:r>
              <w:t>50 648,2</w:t>
            </w:r>
          </w:p>
        </w:tc>
        <w:tc>
          <w:tcPr>
            <w:tcW w:w="588" w:type="pct"/>
          </w:tcPr>
          <w:p w:rsidR="00845045" w:rsidRPr="00F84F2D" w:rsidRDefault="00845045" w:rsidP="00FA0C84">
            <w:pPr>
              <w:jc w:val="center"/>
            </w:pPr>
            <w:r>
              <w:t>39 300,5</w:t>
            </w:r>
          </w:p>
        </w:tc>
        <w:tc>
          <w:tcPr>
            <w:tcW w:w="661" w:type="pct"/>
          </w:tcPr>
          <w:p w:rsidR="00845045" w:rsidRPr="00F84F2D" w:rsidRDefault="00845045" w:rsidP="00FA0C84">
            <w:pPr>
              <w:jc w:val="center"/>
            </w:pPr>
            <w:r>
              <w:t>51 330,2</w:t>
            </w:r>
          </w:p>
        </w:tc>
        <w:tc>
          <w:tcPr>
            <w:tcW w:w="589" w:type="pct"/>
          </w:tcPr>
          <w:p w:rsidR="00845045" w:rsidRPr="00F84F2D" w:rsidRDefault="00845045" w:rsidP="00FA0C84">
            <w:pPr>
              <w:jc w:val="center"/>
            </w:pPr>
            <w:r>
              <w:t>39 041,8</w:t>
            </w:r>
          </w:p>
        </w:tc>
        <w:tc>
          <w:tcPr>
            <w:tcW w:w="588" w:type="pct"/>
          </w:tcPr>
          <w:p w:rsidR="00845045" w:rsidRPr="00F84F2D" w:rsidRDefault="00845045" w:rsidP="00FA0C84">
            <w:pPr>
              <w:jc w:val="center"/>
            </w:pPr>
            <w:r>
              <w:t>41 352,3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  <w:trHeight w:val="637"/>
        </w:trPr>
        <w:tc>
          <w:tcPr>
            <w:tcW w:w="1287" w:type="pct"/>
          </w:tcPr>
          <w:p w:rsidR="00845045" w:rsidRPr="00F84F2D" w:rsidRDefault="00845045" w:rsidP="00FA0C84">
            <w:pPr>
              <w:spacing w:after="60"/>
            </w:pPr>
            <w:r w:rsidRPr="00F84F2D">
              <w:t>Доля в общем объеме расходов, %</w:t>
            </w:r>
          </w:p>
        </w:tc>
        <w:tc>
          <w:tcPr>
            <w:tcW w:w="682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12,3</w:t>
            </w:r>
          </w:p>
        </w:tc>
        <w:tc>
          <w:tcPr>
            <w:tcW w:w="605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10,6</w:t>
            </w:r>
          </w:p>
        </w:tc>
        <w:tc>
          <w:tcPr>
            <w:tcW w:w="588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8,1</w:t>
            </w:r>
          </w:p>
        </w:tc>
        <w:tc>
          <w:tcPr>
            <w:tcW w:w="661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10,6</w:t>
            </w:r>
          </w:p>
        </w:tc>
        <w:tc>
          <w:tcPr>
            <w:tcW w:w="589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7,7</w:t>
            </w:r>
          </w:p>
        </w:tc>
        <w:tc>
          <w:tcPr>
            <w:tcW w:w="588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8,0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287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82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8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-11347,7</w:t>
            </w:r>
          </w:p>
        </w:tc>
        <w:tc>
          <w:tcPr>
            <w:tcW w:w="661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9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-12288,4</w:t>
            </w:r>
          </w:p>
        </w:tc>
        <w:tc>
          <w:tcPr>
            <w:tcW w:w="588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2 310,5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287" w:type="pct"/>
          </w:tcPr>
          <w:p w:rsidR="00845045" w:rsidRPr="00F84F2D" w:rsidRDefault="00845045" w:rsidP="00FA0C84">
            <w:pPr>
              <w:spacing w:after="60"/>
            </w:pPr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82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5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8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-22,4</w:t>
            </w:r>
          </w:p>
        </w:tc>
        <w:tc>
          <w:tcPr>
            <w:tcW w:w="661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9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-23,9</w:t>
            </w:r>
          </w:p>
        </w:tc>
        <w:tc>
          <w:tcPr>
            <w:tcW w:w="588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5,9</w:t>
            </w:r>
          </w:p>
        </w:tc>
      </w:tr>
    </w:tbl>
    <w:p w:rsidR="00845045" w:rsidRPr="00156CA5" w:rsidRDefault="00845045" w:rsidP="00845045">
      <w:pPr>
        <w:ind w:firstLine="708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>По подразделу 0405 «Сельское хозяйство» запланированы расходы на содержание МБУ «</w:t>
      </w:r>
      <w:proofErr w:type="spellStart"/>
      <w:r w:rsidRPr="00156CA5">
        <w:rPr>
          <w:sz w:val="26"/>
          <w:szCs w:val="26"/>
        </w:rPr>
        <w:t>Нуримановский</w:t>
      </w:r>
      <w:proofErr w:type="spellEnd"/>
      <w:r w:rsidRPr="00156CA5">
        <w:rPr>
          <w:sz w:val="26"/>
          <w:szCs w:val="26"/>
        </w:rPr>
        <w:t xml:space="preserve"> ИКЦ»   по 4 638,4 тыс</w:t>
      </w:r>
      <w:proofErr w:type="gramStart"/>
      <w:r w:rsidRPr="00156CA5">
        <w:rPr>
          <w:sz w:val="26"/>
          <w:szCs w:val="26"/>
        </w:rPr>
        <w:t>.р</w:t>
      </w:r>
      <w:proofErr w:type="gramEnd"/>
      <w:r w:rsidRPr="00156CA5">
        <w:rPr>
          <w:sz w:val="26"/>
          <w:szCs w:val="26"/>
        </w:rPr>
        <w:t xml:space="preserve">уб. и проведение иных  мероприятий в сфере сельского хозяйства  по 150,0 тыс.рублей ежегодно. </w:t>
      </w:r>
    </w:p>
    <w:p w:rsidR="00845045" w:rsidRPr="00156CA5" w:rsidRDefault="00845045" w:rsidP="00845045">
      <w:pPr>
        <w:ind w:firstLine="708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>На реализацию программы «</w:t>
      </w:r>
      <w:r w:rsidRPr="00156CA5">
        <w:rPr>
          <w:bCs/>
          <w:sz w:val="26"/>
          <w:szCs w:val="26"/>
        </w:rPr>
        <w:t xml:space="preserve">Развитие сельского хозяйства  в муниципальном районе </w:t>
      </w:r>
      <w:proofErr w:type="spellStart"/>
      <w:r w:rsidRPr="00156CA5">
        <w:rPr>
          <w:bCs/>
          <w:sz w:val="26"/>
          <w:szCs w:val="26"/>
        </w:rPr>
        <w:t>Нуримановский</w:t>
      </w:r>
      <w:proofErr w:type="spellEnd"/>
      <w:r w:rsidRPr="00156CA5">
        <w:rPr>
          <w:bCs/>
          <w:sz w:val="26"/>
          <w:szCs w:val="26"/>
        </w:rPr>
        <w:t xml:space="preserve"> район Республики Башкортостан» </w:t>
      </w:r>
      <w:proofErr w:type="gramStart"/>
      <w:r w:rsidRPr="00156CA5">
        <w:rPr>
          <w:bCs/>
          <w:sz w:val="26"/>
          <w:szCs w:val="26"/>
        </w:rPr>
        <w:t>в</w:t>
      </w:r>
      <w:proofErr w:type="gramEnd"/>
      <w:r w:rsidRPr="00156CA5">
        <w:rPr>
          <w:bCs/>
          <w:sz w:val="26"/>
          <w:szCs w:val="26"/>
        </w:rPr>
        <w:t xml:space="preserve"> </w:t>
      </w:r>
      <w:r w:rsidRPr="00156CA5">
        <w:rPr>
          <w:sz w:val="26"/>
          <w:szCs w:val="26"/>
        </w:rPr>
        <w:t xml:space="preserve">предусмотрено 200,0  тыс. рублей ежегодно. </w:t>
      </w:r>
    </w:p>
    <w:p w:rsidR="00845045" w:rsidRPr="00156CA5" w:rsidRDefault="00845045" w:rsidP="00845045">
      <w:pPr>
        <w:ind w:firstLine="708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>За счет средств бюджета Республики Башкортостан в 2018-2020 годах на содержание скотомогильников предусмотрено по 432,3 тыс</w:t>
      </w:r>
      <w:proofErr w:type="gramStart"/>
      <w:r w:rsidRPr="00156CA5">
        <w:rPr>
          <w:sz w:val="26"/>
          <w:szCs w:val="26"/>
        </w:rPr>
        <w:t>.р</w:t>
      </w:r>
      <w:proofErr w:type="gramEnd"/>
      <w:r w:rsidRPr="00156CA5">
        <w:rPr>
          <w:sz w:val="26"/>
          <w:szCs w:val="26"/>
        </w:rPr>
        <w:t>ублей и на проведение мероприятий по отлову и содержанию безнадзорных животных по 500,3 тыс.рублей ежегодно.</w:t>
      </w:r>
    </w:p>
    <w:p w:rsidR="00845045" w:rsidRPr="00156CA5" w:rsidRDefault="00845045" w:rsidP="00845045">
      <w:pPr>
        <w:ind w:firstLine="708"/>
        <w:contextualSpacing/>
        <w:jc w:val="both"/>
        <w:rPr>
          <w:sz w:val="26"/>
          <w:szCs w:val="26"/>
        </w:rPr>
      </w:pPr>
      <w:proofErr w:type="gramStart"/>
      <w:r w:rsidRPr="00156CA5">
        <w:rPr>
          <w:sz w:val="26"/>
          <w:szCs w:val="26"/>
        </w:rPr>
        <w:t xml:space="preserve">По подразделу 0409 «Дорожное хозяйство» планируются расходы  на содержание и ремонт автомобильных дорог местного значения в пределах созданного Дорожного фонда муниципального района  в рамках реализации долгосрочной муниципальной программы </w:t>
      </w:r>
      <w:r w:rsidRPr="00156CA5">
        <w:rPr>
          <w:bCs/>
          <w:sz w:val="26"/>
          <w:szCs w:val="26"/>
        </w:rPr>
        <w:t xml:space="preserve">«Транспортное развитие в муниципальном районе </w:t>
      </w:r>
      <w:proofErr w:type="spellStart"/>
      <w:r w:rsidRPr="00156CA5">
        <w:rPr>
          <w:bCs/>
          <w:sz w:val="26"/>
          <w:szCs w:val="26"/>
        </w:rPr>
        <w:t>Нуримановский</w:t>
      </w:r>
      <w:proofErr w:type="spellEnd"/>
      <w:r w:rsidRPr="00156CA5">
        <w:rPr>
          <w:bCs/>
          <w:sz w:val="26"/>
          <w:szCs w:val="26"/>
        </w:rPr>
        <w:t xml:space="preserve"> район Республики Башкортостан» в  2018 году – 18 721,0 тыс. рублей, в 2019 – 20 085,0 тыс. рублей и в 2020 году – 22 392,0 тыс. рублей.</w:t>
      </w:r>
      <w:r w:rsidRPr="00156CA5">
        <w:rPr>
          <w:sz w:val="26"/>
          <w:szCs w:val="26"/>
        </w:rPr>
        <w:t xml:space="preserve"> </w:t>
      </w:r>
      <w:proofErr w:type="gramEnd"/>
    </w:p>
    <w:p w:rsidR="00845045" w:rsidRPr="00156CA5" w:rsidRDefault="00845045" w:rsidP="00845045">
      <w:pPr>
        <w:ind w:firstLine="708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 xml:space="preserve">По подразделу 0412 «Другие вопросы в области национальной экономики» предусмотрены расходы на реализацию муниципальной программы  </w:t>
      </w:r>
      <w:r w:rsidRPr="00156CA5">
        <w:rPr>
          <w:bCs/>
          <w:sz w:val="26"/>
          <w:szCs w:val="26"/>
        </w:rPr>
        <w:t xml:space="preserve">«Развитие малого и среднего предпринимательства в муниципальном районе </w:t>
      </w:r>
      <w:proofErr w:type="spellStart"/>
      <w:r w:rsidRPr="00156CA5">
        <w:rPr>
          <w:bCs/>
          <w:sz w:val="26"/>
          <w:szCs w:val="26"/>
        </w:rPr>
        <w:t>Нуримановский</w:t>
      </w:r>
      <w:proofErr w:type="spellEnd"/>
      <w:r w:rsidRPr="00156CA5">
        <w:rPr>
          <w:bCs/>
          <w:sz w:val="26"/>
          <w:szCs w:val="26"/>
        </w:rPr>
        <w:t xml:space="preserve"> район Республики Башкортостан»</w:t>
      </w:r>
      <w:r w:rsidRPr="00156CA5">
        <w:rPr>
          <w:sz w:val="26"/>
          <w:szCs w:val="26"/>
        </w:rPr>
        <w:t xml:space="preserve">  на 2018 год в сумме 2 100,0 тыс</w:t>
      </w:r>
      <w:proofErr w:type="gramStart"/>
      <w:r w:rsidRPr="00156CA5">
        <w:rPr>
          <w:sz w:val="26"/>
          <w:szCs w:val="26"/>
        </w:rPr>
        <w:t>.р</w:t>
      </w:r>
      <w:proofErr w:type="gramEnd"/>
      <w:r w:rsidRPr="00156CA5">
        <w:rPr>
          <w:sz w:val="26"/>
          <w:szCs w:val="26"/>
        </w:rPr>
        <w:t>уб.,</w:t>
      </w:r>
      <w:r w:rsidRPr="00156CA5">
        <w:rPr>
          <w:bCs/>
          <w:sz w:val="26"/>
          <w:szCs w:val="26"/>
        </w:rPr>
        <w:t xml:space="preserve"> целью программы является создание условий для дальнейшего роста малого и среднего предпринимательства.</w:t>
      </w:r>
      <w:r w:rsidRPr="00156CA5">
        <w:rPr>
          <w:sz w:val="26"/>
          <w:szCs w:val="26"/>
        </w:rPr>
        <w:t xml:space="preserve"> На 2019 и 2020 годы расходы не предусмотрены в связи с переносом их в условно-утвержденные расходы.</w:t>
      </w:r>
    </w:p>
    <w:p w:rsidR="00845045" w:rsidRPr="00156CA5" w:rsidRDefault="00845045" w:rsidP="00845045">
      <w:pPr>
        <w:ind w:firstLine="708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>На предоставление субсидии МБУ Центр комплексного обслуживания учреждений предусмотрено по 12 558,5,0 тыс</w:t>
      </w:r>
      <w:proofErr w:type="gramStart"/>
      <w:r w:rsidRPr="00156CA5">
        <w:rPr>
          <w:sz w:val="26"/>
          <w:szCs w:val="26"/>
        </w:rPr>
        <w:t>.р</w:t>
      </w:r>
      <w:proofErr w:type="gramEnd"/>
      <w:r w:rsidRPr="00156CA5">
        <w:rPr>
          <w:sz w:val="26"/>
          <w:szCs w:val="26"/>
        </w:rPr>
        <w:t xml:space="preserve">ублей в 2018-2020 годах в рамках муниципальной программы «Развитие системы учета и  отчетности, системы муниципальных закупок в муниципальном районе </w:t>
      </w:r>
      <w:proofErr w:type="spellStart"/>
      <w:r w:rsidRPr="00156CA5">
        <w:rPr>
          <w:sz w:val="26"/>
          <w:szCs w:val="26"/>
        </w:rPr>
        <w:t>Нуримановский</w:t>
      </w:r>
      <w:proofErr w:type="spellEnd"/>
      <w:r w:rsidRPr="00156CA5">
        <w:rPr>
          <w:sz w:val="26"/>
          <w:szCs w:val="26"/>
        </w:rPr>
        <w:t xml:space="preserve"> район Республики Башкортостан». Данное учреждение создано в целях технического обслуживания муниципальных учреждений культуры и образования. </w:t>
      </w:r>
    </w:p>
    <w:p w:rsidR="00156CA5" w:rsidRDefault="00156CA5" w:rsidP="00845045">
      <w:pPr>
        <w:spacing w:line="235" w:lineRule="auto"/>
        <w:jc w:val="center"/>
        <w:rPr>
          <w:b/>
          <w:sz w:val="26"/>
          <w:szCs w:val="26"/>
        </w:rPr>
      </w:pPr>
    </w:p>
    <w:p w:rsidR="00845045" w:rsidRPr="00156CA5" w:rsidRDefault="00845045" w:rsidP="00845045">
      <w:pPr>
        <w:spacing w:line="235" w:lineRule="auto"/>
        <w:jc w:val="center"/>
        <w:rPr>
          <w:b/>
          <w:sz w:val="26"/>
          <w:szCs w:val="26"/>
        </w:rPr>
      </w:pPr>
      <w:r w:rsidRPr="00156CA5">
        <w:rPr>
          <w:b/>
          <w:sz w:val="26"/>
          <w:szCs w:val="26"/>
        </w:rPr>
        <w:t>Раздел 0500 «Жилищно-коммунальное хозяйство»</w:t>
      </w:r>
    </w:p>
    <w:p w:rsidR="00156CA5" w:rsidRDefault="00156CA5" w:rsidP="00845045">
      <w:pPr>
        <w:tabs>
          <w:tab w:val="left" w:pos="1134"/>
        </w:tabs>
        <w:spacing w:line="235" w:lineRule="auto"/>
        <w:ind w:firstLine="709"/>
        <w:jc w:val="both"/>
        <w:rPr>
          <w:sz w:val="26"/>
          <w:szCs w:val="26"/>
        </w:rPr>
      </w:pPr>
    </w:p>
    <w:p w:rsidR="00845045" w:rsidRPr="00156CA5" w:rsidRDefault="00845045" w:rsidP="00845045">
      <w:pPr>
        <w:tabs>
          <w:tab w:val="left" w:pos="1134"/>
        </w:tabs>
        <w:spacing w:line="235" w:lineRule="auto"/>
        <w:ind w:firstLine="709"/>
        <w:jc w:val="both"/>
        <w:rPr>
          <w:sz w:val="26"/>
          <w:szCs w:val="26"/>
        </w:rPr>
      </w:pPr>
      <w:r w:rsidRPr="00156CA5">
        <w:rPr>
          <w:sz w:val="26"/>
          <w:szCs w:val="26"/>
        </w:rPr>
        <w:t xml:space="preserve">Расходы на мероприятия по разделу «Жилищно-коммунальное хозяйство» направляются на финансирование мероприятий, связанных </w:t>
      </w:r>
      <w:r w:rsidRPr="00156CA5">
        <w:rPr>
          <w:sz w:val="26"/>
          <w:szCs w:val="26"/>
        </w:rPr>
        <w:br/>
        <w:t xml:space="preserve">с созданием благоприятных условий проживания граждан, повышением надежности и эффективности работы коммунальной инфраструктуры. Бюджетные ассигнования бюджета муниципального района </w:t>
      </w:r>
      <w:proofErr w:type="spellStart"/>
      <w:r w:rsidRPr="00156CA5">
        <w:rPr>
          <w:sz w:val="26"/>
          <w:szCs w:val="26"/>
        </w:rPr>
        <w:t>Нуримановский</w:t>
      </w:r>
      <w:proofErr w:type="spellEnd"/>
      <w:r w:rsidRPr="00156CA5">
        <w:rPr>
          <w:sz w:val="26"/>
          <w:szCs w:val="26"/>
        </w:rPr>
        <w:t xml:space="preserve"> район Республики Башкортостан по разделу характеризуются следующими данными: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4"/>
        <w:gridCol w:w="1236"/>
        <w:gridCol w:w="1376"/>
        <w:gridCol w:w="1250"/>
        <w:gridCol w:w="1152"/>
        <w:gridCol w:w="84"/>
        <w:gridCol w:w="1123"/>
        <w:gridCol w:w="1199"/>
      </w:tblGrid>
      <w:tr w:rsidR="00845045" w:rsidRPr="00F84F2D" w:rsidTr="00D859CD">
        <w:trPr>
          <w:cantSplit/>
          <w:tblHeader/>
        </w:trPr>
        <w:tc>
          <w:tcPr>
            <w:tcW w:w="1361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06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 xml:space="preserve">Решение </w:t>
            </w:r>
          </w:p>
        </w:tc>
        <w:tc>
          <w:tcPr>
            <w:tcW w:w="1288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157" w:type="pct"/>
            <w:gridSpan w:val="3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88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</w:t>
            </w:r>
            <w:r>
              <w:t>20</w:t>
            </w:r>
            <w:r w:rsidRPr="00F84F2D">
              <w:t xml:space="preserve"> год проект</w:t>
            </w:r>
          </w:p>
        </w:tc>
      </w:tr>
      <w:tr w:rsidR="00845045" w:rsidRPr="00F84F2D" w:rsidTr="00D859CD">
        <w:trPr>
          <w:tblHeader/>
        </w:trPr>
        <w:tc>
          <w:tcPr>
            <w:tcW w:w="1361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06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75" w:type="pct"/>
            <w:vAlign w:val="center"/>
          </w:tcPr>
          <w:p w:rsidR="00845045" w:rsidRPr="00F84F2D" w:rsidRDefault="008450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613" w:type="pc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06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551" w:type="pc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88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</w:tr>
      <w:tr w:rsidR="00845045" w:rsidRPr="00F84F2D" w:rsidTr="00D859CD">
        <w:tblPrEx>
          <w:tblCellMar>
            <w:top w:w="28" w:type="dxa"/>
          </w:tblCellMar>
        </w:tblPrEx>
        <w:trPr>
          <w:cantSplit/>
        </w:trPr>
        <w:tc>
          <w:tcPr>
            <w:tcW w:w="1361" w:type="pct"/>
          </w:tcPr>
          <w:p w:rsidR="00845045" w:rsidRPr="00F84F2D" w:rsidRDefault="00845045" w:rsidP="00FA0C84">
            <w:r w:rsidRPr="00F84F2D">
              <w:lastRenderedPageBreak/>
              <w:t xml:space="preserve">Объем расходов,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06" w:type="pct"/>
          </w:tcPr>
          <w:p w:rsidR="00845045" w:rsidRPr="00F84F2D" w:rsidRDefault="00845045" w:rsidP="00FA0C84">
            <w:pPr>
              <w:jc w:val="center"/>
            </w:pPr>
            <w:r>
              <w:t>21 721,3</w:t>
            </w:r>
          </w:p>
        </w:tc>
        <w:tc>
          <w:tcPr>
            <w:tcW w:w="675" w:type="pct"/>
          </w:tcPr>
          <w:p w:rsidR="00845045" w:rsidRPr="00F84F2D" w:rsidRDefault="00845045" w:rsidP="00FA0C84">
            <w:pPr>
              <w:jc w:val="center"/>
            </w:pPr>
            <w:r>
              <w:t>6 221,3</w:t>
            </w:r>
          </w:p>
        </w:tc>
        <w:tc>
          <w:tcPr>
            <w:tcW w:w="613" w:type="pct"/>
          </w:tcPr>
          <w:p w:rsidR="00845045" w:rsidRPr="00F84F2D" w:rsidRDefault="00845045" w:rsidP="00FA0C84">
            <w:pPr>
              <w:jc w:val="center"/>
            </w:pPr>
            <w:r>
              <w:t>27 078,6</w:t>
            </w:r>
          </w:p>
        </w:tc>
        <w:tc>
          <w:tcPr>
            <w:tcW w:w="565" w:type="pct"/>
          </w:tcPr>
          <w:p w:rsidR="00845045" w:rsidRPr="00F84F2D" w:rsidRDefault="00845045" w:rsidP="00FA0C84">
            <w:pPr>
              <w:jc w:val="center"/>
            </w:pPr>
            <w:r>
              <w:t>6 221,3</w:t>
            </w:r>
          </w:p>
        </w:tc>
        <w:tc>
          <w:tcPr>
            <w:tcW w:w="592" w:type="pct"/>
            <w:gridSpan w:val="2"/>
          </w:tcPr>
          <w:p w:rsidR="00845045" w:rsidRPr="00F84F2D" w:rsidRDefault="00845045" w:rsidP="00FA0C84">
            <w:pPr>
              <w:jc w:val="center"/>
            </w:pPr>
            <w:r>
              <w:t>14 234,1</w:t>
            </w:r>
          </w:p>
        </w:tc>
        <w:tc>
          <w:tcPr>
            <w:tcW w:w="588" w:type="pct"/>
          </w:tcPr>
          <w:p w:rsidR="00845045" w:rsidRPr="00F84F2D" w:rsidRDefault="00845045" w:rsidP="00FA0C84">
            <w:pPr>
              <w:jc w:val="center"/>
            </w:pPr>
            <w:r>
              <w:t>14 234,1</w:t>
            </w:r>
          </w:p>
        </w:tc>
      </w:tr>
      <w:tr w:rsidR="00845045" w:rsidRPr="00F84F2D" w:rsidTr="00D859CD">
        <w:tblPrEx>
          <w:tblCellMar>
            <w:top w:w="28" w:type="dxa"/>
          </w:tblCellMar>
        </w:tblPrEx>
        <w:trPr>
          <w:cantSplit/>
        </w:trPr>
        <w:tc>
          <w:tcPr>
            <w:tcW w:w="1361" w:type="pct"/>
          </w:tcPr>
          <w:p w:rsidR="00845045" w:rsidRPr="00F84F2D" w:rsidRDefault="00845045" w:rsidP="00FA0C84">
            <w:r w:rsidRPr="00F84F2D">
              <w:t>Доля в общем объеме расходов, %</w:t>
            </w:r>
          </w:p>
        </w:tc>
        <w:tc>
          <w:tcPr>
            <w:tcW w:w="606" w:type="pct"/>
          </w:tcPr>
          <w:p w:rsidR="00845045" w:rsidRPr="00F84F2D" w:rsidRDefault="00845045" w:rsidP="00FA0C84">
            <w:pPr>
              <w:jc w:val="center"/>
            </w:pPr>
            <w:r>
              <w:t>5,0</w:t>
            </w:r>
          </w:p>
        </w:tc>
        <w:tc>
          <w:tcPr>
            <w:tcW w:w="675" w:type="pct"/>
          </w:tcPr>
          <w:p w:rsidR="00845045" w:rsidRPr="00F84F2D" w:rsidRDefault="00845045" w:rsidP="00FA0C84">
            <w:pPr>
              <w:jc w:val="center"/>
            </w:pPr>
            <w:r>
              <w:t>1,3</w:t>
            </w:r>
          </w:p>
        </w:tc>
        <w:tc>
          <w:tcPr>
            <w:tcW w:w="613" w:type="pct"/>
          </w:tcPr>
          <w:p w:rsidR="00845045" w:rsidRPr="00F84F2D" w:rsidRDefault="00845045" w:rsidP="00FA0C84">
            <w:pPr>
              <w:jc w:val="center"/>
            </w:pPr>
            <w:r>
              <w:t>5,6</w:t>
            </w:r>
          </w:p>
        </w:tc>
        <w:tc>
          <w:tcPr>
            <w:tcW w:w="565" w:type="pct"/>
          </w:tcPr>
          <w:p w:rsidR="00845045" w:rsidRPr="00F84F2D" w:rsidRDefault="00845045" w:rsidP="00FA0C84">
            <w:pPr>
              <w:jc w:val="center"/>
            </w:pPr>
            <w:r>
              <w:t>1,3</w:t>
            </w:r>
          </w:p>
        </w:tc>
        <w:tc>
          <w:tcPr>
            <w:tcW w:w="592" w:type="pct"/>
            <w:gridSpan w:val="2"/>
          </w:tcPr>
          <w:p w:rsidR="00845045" w:rsidRPr="00F84F2D" w:rsidRDefault="00845045" w:rsidP="00FA0C84">
            <w:pPr>
              <w:jc w:val="center"/>
            </w:pPr>
            <w:r>
              <w:t>2,8</w:t>
            </w:r>
          </w:p>
        </w:tc>
        <w:tc>
          <w:tcPr>
            <w:tcW w:w="588" w:type="pct"/>
          </w:tcPr>
          <w:p w:rsidR="00845045" w:rsidRPr="00F84F2D" w:rsidRDefault="00845045" w:rsidP="00FA0C84">
            <w:pPr>
              <w:jc w:val="center"/>
            </w:pPr>
            <w:r>
              <w:t>2,8</w:t>
            </w:r>
          </w:p>
        </w:tc>
      </w:tr>
      <w:tr w:rsidR="00845045" w:rsidRPr="00F84F2D" w:rsidTr="00D859CD">
        <w:tblPrEx>
          <w:tblCellMar>
            <w:top w:w="28" w:type="dxa"/>
          </w:tblCellMar>
        </w:tblPrEx>
        <w:trPr>
          <w:cantSplit/>
        </w:trPr>
        <w:tc>
          <w:tcPr>
            <w:tcW w:w="1361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06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75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13" w:type="pct"/>
          </w:tcPr>
          <w:p w:rsidR="00845045" w:rsidRPr="00F84F2D" w:rsidRDefault="00845045" w:rsidP="00FA0C84">
            <w:pPr>
              <w:jc w:val="center"/>
            </w:pPr>
            <w:r>
              <w:t>20 857,3</w:t>
            </w:r>
          </w:p>
        </w:tc>
        <w:tc>
          <w:tcPr>
            <w:tcW w:w="565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92" w:type="pct"/>
            <w:gridSpan w:val="2"/>
          </w:tcPr>
          <w:p w:rsidR="00845045" w:rsidRPr="00F84F2D" w:rsidRDefault="00845045" w:rsidP="00FA0C84">
            <w:pPr>
              <w:jc w:val="center"/>
            </w:pPr>
            <w:r>
              <w:t>8 012,8</w:t>
            </w:r>
          </w:p>
        </w:tc>
        <w:tc>
          <w:tcPr>
            <w:tcW w:w="588" w:type="pct"/>
          </w:tcPr>
          <w:p w:rsidR="00845045" w:rsidRPr="00F84F2D" w:rsidRDefault="00845045" w:rsidP="00FA0C84">
            <w:pPr>
              <w:jc w:val="center"/>
            </w:pPr>
            <w:r>
              <w:t>0,0</w:t>
            </w:r>
          </w:p>
        </w:tc>
      </w:tr>
      <w:tr w:rsidR="00845045" w:rsidRPr="00F84F2D" w:rsidTr="00D859CD">
        <w:tblPrEx>
          <w:tblCellMar>
            <w:top w:w="28" w:type="dxa"/>
          </w:tblCellMar>
        </w:tblPrEx>
        <w:trPr>
          <w:cantSplit/>
        </w:trPr>
        <w:tc>
          <w:tcPr>
            <w:tcW w:w="1361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06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75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13" w:type="pct"/>
          </w:tcPr>
          <w:p w:rsidR="00845045" w:rsidRPr="00F84F2D" w:rsidRDefault="00845045" w:rsidP="00FA0C84">
            <w:pPr>
              <w:jc w:val="center"/>
            </w:pPr>
            <w:r>
              <w:t>почти в 4,4 р.</w:t>
            </w:r>
          </w:p>
        </w:tc>
        <w:tc>
          <w:tcPr>
            <w:tcW w:w="565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92" w:type="pct"/>
            <w:gridSpan w:val="2"/>
          </w:tcPr>
          <w:p w:rsidR="00845045" w:rsidRPr="00F84F2D" w:rsidRDefault="00845045" w:rsidP="00FA0C84">
            <w:pPr>
              <w:jc w:val="center"/>
            </w:pPr>
            <w:r>
              <w:t>почти в 2,3 р.</w:t>
            </w:r>
          </w:p>
        </w:tc>
        <w:tc>
          <w:tcPr>
            <w:tcW w:w="588" w:type="pct"/>
          </w:tcPr>
          <w:p w:rsidR="00845045" w:rsidRPr="00F84F2D" w:rsidRDefault="00845045" w:rsidP="00FA0C84">
            <w:pPr>
              <w:jc w:val="center"/>
            </w:pPr>
            <w:r>
              <w:t>0,0</w:t>
            </w:r>
          </w:p>
        </w:tc>
      </w:tr>
    </w:tbl>
    <w:p w:rsidR="00845045" w:rsidRDefault="00845045" w:rsidP="00845045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</w:p>
    <w:p w:rsidR="00845045" w:rsidRPr="00156CA5" w:rsidRDefault="00845045" w:rsidP="00845045">
      <w:pPr>
        <w:spacing w:before="100" w:beforeAutospacing="1" w:after="100" w:afterAutospacing="1"/>
        <w:ind w:firstLine="708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>По данному разделу предусмотрены расходы на межбюджетные трансферты бюджетам сельских поселений на финансирование мероприятий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 в сумме по 6200,0 тыс</w:t>
      </w:r>
      <w:proofErr w:type="gramStart"/>
      <w:r w:rsidRPr="00156CA5">
        <w:rPr>
          <w:sz w:val="26"/>
          <w:szCs w:val="26"/>
        </w:rPr>
        <w:t>.р</w:t>
      </w:r>
      <w:proofErr w:type="gramEnd"/>
      <w:r w:rsidRPr="00156CA5">
        <w:rPr>
          <w:sz w:val="26"/>
          <w:szCs w:val="26"/>
        </w:rPr>
        <w:t xml:space="preserve">ублей ежегодно (в том числе: </w:t>
      </w:r>
      <w:proofErr w:type="gramStart"/>
      <w:r w:rsidRPr="00156CA5">
        <w:rPr>
          <w:sz w:val="26"/>
          <w:szCs w:val="26"/>
        </w:rPr>
        <w:t xml:space="preserve">Красногорскому и Павловскому сельсоветам - по 600,0 тыс. рублей, остальным сельсоветам - по 500,0 тыс. рублей) ежегодно. </w:t>
      </w:r>
      <w:proofErr w:type="gramEnd"/>
    </w:p>
    <w:p w:rsidR="00845045" w:rsidRPr="00156CA5" w:rsidRDefault="00845045" w:rsidP="00845045">
      <w:pPr>
        <w:spacing w:before="100" w:beforeAutospacing="1" w:after="100" w:afterAutospacing="1"/>
        <w:ind w:firstLine="708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>А также субсидии на поддержку государственных программ субъектов Российской Федерации и муниципальных программ формирования современной городской среды в сумме 7 990,4 тыс</w:t>
      </w:r>
      <w:proofErr w:type="gramStart"/>
      <w:r w:rsidRPr="00156CA5">
        <w:rPr>
          <w:sz w:val="26"/>
          <w:szCs w:val="26"/>
        </w:rPr>
        <w:t>.р</w:t>
      </w:r>
      <w:proofErr w:type="gramEnd"/>
      <w:r w:rsidRPr="00156CA5">
        <w:rPr>
          <w:sz w:val="26"/>
          <w:szCs w:val="26"/>
        </w:rPr>
        <w:t>ублей ежегодно.</w:t>
      </w:r>
    </w:p>
    <w:p w:rsidR="00845045" w:rsidRPr="00156CA5" w:rsidRDefault="00845045" w:rsidP="00845045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ab/>
        <w:t>На оплату взносов на проведение капитального ремонта многоквартирных домов предусмотрено ежегодно по 43,7 тыс</w:t>
      </w:r>
      <w:proofErr w:type="gramStart"/>
      <w:r w:rsidRPr="00156CA5">
        <w:rPr>
          <w:sz w:val="26"/>
          <w:szCs w:val="26"/>
        </w:rPr>
        <w:t>.р</w:t>
      </w:r>
      <w:proofErr w:type="gramEnd"/>
      <w:r w:rsidRPr="00156CA5">
        <w:rPr>
          <w:sz w:val="26"/>
          <w:szCs w:val="26"/>
        </w:rPr>
        <w:t>ублей из расчета 5,20 рублей за квадратный метр жилья. На  проведение капитального ремонта коммунальных сетей на 2018 год предусмотрено  2711,0  тыс</w:t>
      </w:r>
      <w:proofErr w:type="gramStart"/>
      <w:r w:rsidRPr="00156CA5">
        <w:rPr>
          <w:sz w:val="26"/>
          <w:szCs w:val="26"/>
        </w:rPr>
        <w:t>.р</w:t>
      </w:r>
      <w:proofErr w:type="gramEnd"/>
      <w:r w:rsidRPr="00156CA5">
        <w:rPr>
          <w:sz w:val="26"/>
          <w:szCs w:val="26"/>
        </w:rPr>
        <w:t>ублей.</w:t>
      </w:r>
    </w:p>
    <w:p w:rsidR="00845045" w:rsidRPr="00156CA5" w:rsidRDefault="00845045" w:rsidP="00845045">
      <w:pPr>
        <w:spacing w:before="100" w:beforeAutospacing="1" w:after="100" w:afterAutospacing="1"/>
        <w:ind w:firstLine="708"/>
        <w:contextualSpacing/>
        <w:jc w:val="both"/>
        <w:rPr>
          <w:bCs/>
          <w:sz w:val="26"/>
          <w:szCs w:val="26"/>
        </w:rPr>
      </w:pPr>
      <w:r w:rsidRPr="00156CA5">
        <w:rPr>
          <w:sz w:val="26"/>
          <w:szCs w:val="26"/>
        </w:rPr>
        <w:t xml:space="preserve">Финансирование будет реализовано в рамках муниципальных программ </w:t>
      </w:r>
      <w:r w:rsidRPr="00156CA5">
        <w:rPr>
          <w:bCs/>
          <w:sz w:val="26"/>
          <w:szCs w:val="26"/>
        </w:rPr>
        <w:t xml:space="preserve">«Управление муниципальными  финансами  муниципального  района </w:t>
      </w:r>
      <w:proofErr w:type="spellStart"/>
      <w:r w:rsidRPr="00156CA5">
        <w:rPr>
          <w:bCs/>
          <w:sz w:val="26"/>
          <w:szCs w:val="26"/>
        </w:rPr>
        <w:t>Нуримановский</w:t>
      </w:r>
      <w:proofErr w:type="spellEnd"/>
      <w:r w:rsidRPr="00156CA5">
        <w:rPr>
          <w:bCs/>
          <w:sz w:val="26"/>
          <w:szCs w:val="26"/>
        </w:rPr>
        <w:t xml:space="preserve"> район Республики Башкортостан и «Развитие жилищно-коммунального хозяйства в муниципальном районе </w:t>
      </w:r>
      <w:proofErr w:type="spellStart"/>
      <w:r w:rsidRPr="00156CA5">
        <w:rPr>
          <w:bCs/>
          <w:sz w:val="26"/>
          <w:szCs w:val="26"/>
        </w:rPr>
        <w:t>Нуримановский</w:t>
      </w:r>
      <w:proofErr w:type="spellEnd"/>
      <w:r w:rsidRPr="00156CA5">
        <w:rPr>
          <w:bCs/>
          <w:sz w:val="26"/>
          <w:szCs w:val="26"/>
        </w:rPr>
        <w:t xml:space="preserve"> район Республики Башкортостан»</w:t>
      </w:r>
    </w:p>
    <w:p w:rsidR="00845045" w:rsidRPr="00156CA5" w:rsidRDefault="00845045" w:rsidP="00845045">
      <w:pPr>
        <w:tabs>
          <w:tab w:val="left" w:pos="1134"/>
        </w:tabs>
        <w:spacing w:line="252" w:lineRule="auto"/>
        <w:ind w:firstLine="709"/>
        <w:jc w:val="both"/>
        <w:rPr>
          <w:sz w:val="26"/>
          <w:szCs w:val="26"/>
        </w:rPr>
      </w:pPr>
      <w:r w:rsidRPr="00156CA5">
        <w:rPr>
          <w:sz w:val="26"/>
          <w:szCs w:val="26"/>
        </w:rPr>
        <w:t>Планируемые расходы по разделу 0500 «Жилищно-коммунальное хозяйство» распределяются по следующим подразделам функциональной классификации:</w:t>
      </w:r>
    </w:p>
    <w:p w:rsidR="00845045" w:rsidRPr="00F84F2D" w:rsidRDefault="00845045" w:rsidP="00845045">
      <w:pPr>
        <w:tabs>
          <w:tab w:val="left" w:pos="1134"/>
        </w:tabs>
        <w:spacing w:line="252" w:lineRule="auto"/>
        <w:ind w:firstLine="709"/>
        <w:jc w:val="right"/>
      </w:pPr>
      <w:r>
        <w:t>(тыс.</w:t>
      </w:r>
      <w:r w:rsidRPr="00F84F2D">
        <w:t xml:space="preserve"> рублей)</w:t>
      </w: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7"/>
        <w:gridCol w:w="1684"/>
        <w:gridCol w:w="1641"/>
        <w:gridCol w:w="1657"/>
      </w:tblGrid>
      <w:tr w:rsidR="00845045" w:rsidRPr="00F84F2D" w:rsidTr="00FA0C84">
        <w:trPr>
          <w:trHeight w:val="325"/>
          <w:tblHeader/>
        </w:trPr>
        <w:tc>
          <w:tcPr>
            <w:tcW w:w="2565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Наименование подраздела</w:t>
            </w:r>
          </w:p>
        </w:tc>
        <w:tc>
          <w:tcPr>
            <w:tcW w:w="2435" w:type="pct"/>
            <w:gridSpan w:val="3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</w:tr>
      <w:tr w:rsidR="00845045" w:rsidRPr="00F84F2D" w:rsidTr="00FA0C84">
        <w:trPr>
          <w:trHeight w:val="289"/>
          <w:tblHeader/>
        </w:trPr>
        <w:tc>
          <w:tcPr>
            <w:tcW w:w="2565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823" w:type="pc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802" w:type="pc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810" w:type="pct"/>
            <w:vAlign w:val="center"/>
          </w:tcPr>
          <w:p w:rsidR="00845045" w:rsidRPr="00F84F2D" w:rsidRDefault="00845045" w:rsidP="00FA0C84">
            <w:pPr>
              <w:jc w:val="center"/>
            </w:pPr>
            <w:r>
              <w:t>2020</w:t>
            </w:r>
            <w:r w:rsidRPr="00F84F2D">
              <w:t xml:space="preserve"> год</w:t>
            </w:r>
          </w:p>
        </w:tc>
      </w:tr>
      <w:tr w:rsidR="00845045" w:rsidRPr="00F84F2D" w:rsidTr="00FA0C84">
        <w:trPr>
          <w:cantSplit/>
          <w:trHeight w:val="266"/>
        </w:trPr>
        <w:tc>
          <w:tcPr>
            <w:tcW w:w="2565" w:type="pct"/>
            <w:vAlign w:val="center"/>
          </w:tcPr>
          <w:p w:rsidR="00845045" w:rsidRPr="00F84F2D" w:rsidRDefault="00845045" w:rsidP="00FA0C84">
            <w:pPr>
              <w:keepLines/>
              <w:suppressAutoHyphens/>
            </w:pPr>
            <w:r w:rsidRPr="00F84F2D">
              <w:t>Жилищное хозяйство</w:t>
            </w:r>
          </w:p>
        </w:tc>
        <w:tc>
          <w:tcPr>
            <w:tcW w:w="823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43,7</w:t>
            </w:r>
          </w:p>
        </w:tc>
        <w:tc>
          <w:tcPr>
            <w:tcW w:w="802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43,7</w:t>
            </w:r>
          </w:p>
        </w:tc>
        <w:tc>
          <w:tcPr>
            <w:tcW w:w="810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43,7</w:t>
            </w:r>
          </w:p>
        </w:tc>
      </w:tr>
      <w:tr w:rsidR="00845045" w:rsidRPr="00F84F2D" w:rsidTr="00FA0C84">
        <w:trPr>
          <w:cantSplit/>
          <w:trHeight w:val="272"/>
        </w:trPr>
        <w:tc>
          <w:tcPr>
            <w:tcW w:w="2565" w:type="pct"/>
            <w:vAlign w:val="center"/>
          </w:tcPr>
          <w:p w:rsidR="00845045" w:rsidRPr="00F84F2D" w:rsidRDefault="00845045" w:rsidP="00FA0C84">
            <w:pPr>
              <w:keepLines/>
              <w:suppressAutoHyphens/>
            </w:pPr>
            <w:r w:rsidRPr="00F84F2D">
              <w:t>Коммунальное хозяйство</w:t>
            </w:r>
          </w:p>
        </w:tc>
        <w:tc>
          <w:tcPr>
            <w:tcW w:w="823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12 844,5</w:t>
            </w:r>
          </w:p>
        </w:tc>
        <w:tc>
          <w:tcPr>
            <w:tcW w:w="802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</w:p>
        </w:tc>
        <w:tc>
          <w:tcPr>
            <w:tcW w:w="810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</w:p>
        </w:tc>
      </w:tr>
      <w:tr w:rsidR="00845045" w:rsidRPr="00F84F2D" w:rsidTr="00FA0C84">
        <w:trPr>
          <w:cantSplit/>
          <w:trHeight w:val="272"/>
        </w:trPr>
        <w:tc>
          <w:tcPr>
            <w:tcW w:w="2565" w:type="pct"/>
            <w:vAlign w:val="center"/>
          </w:tcPr>
          <w:p w:rsidR="00845045" w:rsidRPr="00F84F2D" w:rsidRDefault="00845045" w:rsidP="00FA0C84">
            <w:pPr>
              <w:keepLines/>
              <w:suppressAutoHyphens/>
            </w:pPr>
            <w:r>
              <w:t>Благоустройство</w:t>
            </w:r>
          </w:p>
        </w:tc>
        <w:tc>
          <w:tcPr>
            <w:tcW w:w="823" w:type="pct"/>
          </w:tcPr>
          <w:p w:rsidR="00845045" w:rsidRDefault="00845045" w:rsidP="00FA0C84">
            <w:pPr>
              <w:keepLines/>
              <w:suppressAutoHyphens/>
              <w:jc w:val="center"/>
            </w:pPr>
            <w:r>
              <w:t>7 990,4</w:t>
            </w:r>
          </w:p>
        </w:tc>
        <w:tc>
          <w:tcPr>
            <w:tcW w:w="802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7 990,4</w:t>
            </w:r>
          </w:p>
        </w:tc>
        <w:tc>
          <w:tcPr>
            <w:tcW w:w="810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7 990,4</w:t>
            </w:r>
          </w:p>
        </w:tc>
      </w:tr>
      <w:tr w:rsidR="00845045" w:rsidRPr="00F84F2D" w:rsidTr="00FA0C84">
        <w:trPr>
          <w:cantSplit/>
          <w:trHeight w:val="260"/>
        </w:trPr>
        <w:tc>
          <w:tcPr>
            <w:tcW w:w="2565" w:type="pct"/>
            <w:vAlign w:val="center"/>
          </w:tcPr>
          <w:p w:rsidR="00845045" w:rsidRPr="00F84F2D" w:rsidRDefault="00845045" w:rsidP="00FA0C84">
            <w:pPr>
              <w:keepLines/>
              <w:suppressAutoHyphens/>
            </w:pPr>
            <w:r w:rsidRPr="002F7C3B">
              <w:t>Другие вопросы в области жилищно-коммунального хозяйства</w:t>
            </w:r>
            <w:r>
              <w:t xml:space="preserve"> (и</w:t>
            </w:r>
            <w:r w:rsidRPr="002F7C3B">
              <w:t xml:space="preserve">ные межбюджетные трансферты </w:t>
            </w:r>
            <w:r>
              <w:t xml:space="preserve">бюджетам сельских поселений </w:t>
            </w:r>
            <w:r w:rsidRPr="002F7C3B">
              <w:t>на финансирование мероприятий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  <w:r>
              <w:t>)</w:t>
            </w:r>
          </w:p>
        </w:tc>
        <w:tc>
          <w:tcPr>
            <w:tcW w:w="823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6 200,0</w:t>
            </w:r>
          </w:p>
        </w:tc>
        <w:tc>
          <w:tcPr>
            <w:tcW w:w="802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6 200,0</w:t>
            </w:r>
          </w:p>
        </w:tc>
        <w:tc>
          <w:tcPr>
            <w:tcW w:w="810" w:type="pct"/>
          </w:tcPr>
          <w:p w:rsidR="00845045" w:rsidRPr="00F84F2D" w:rsidRDefault="00845045" w:rsidP="00FA0C84">
            <w:pPr>
              <w:keepLines/>
              <w:suppressAutoHyphens/>
              <w:jc w:val="center"/>
            </w:pPr>
            <w:r>
              <w:t>6 200,0</w:t>
            </w:r>
          </w:p>
        </w:tc>
      </w:tr>
    </w:tbl>
    <w:p w:rsidR="00845045" w:rsidRPr="00F84F2D" w:rsidRDefault="00845045" w:rsidP="00845045">
      <w:pPr>
        <w:ind w:firstLine="720"/>
        <w:jc w:val="both"/>
        <w:rPr>
          <w:sz w:val="28"/>
          <w:szCs w:val="28"/>
        </w:rPr>
      </w:pPr>
    </w:p>
    <w:p w:rsidR="00845045" w:rsidRPr="00156CA5" w:rsidRDefault="00845045" w:rsidP="00845045">
      <w:pPr>
        <w:pStyle w:val="ac"/>
        <w:keepNext/>
        <w:spacing w:line="235" w:lineRule="auto"/>
        <w:jc w:val="center"/>
        <w:rPr>
          <w:b/>
          <w:sz w:val="26"/>
          <w:szCs w:val="26"/>
        </w:rPr>
      </w:pPr>
      <w:r w:rsidRPr="00156CA5">
        <w:rPr>
          <w:b/>
          <w:sz w:val="26"/>
          <w:szCs w:val="26"/>
        </w:rPr>
        <w:t>Раздел 0700 «Образование»</w:t>
      </w:r>
    </w:p>
    <w:p w:rsidR="00845045" w:rsidRPr="00156CA5" w:rsidRDefault="00845045" w:rsidP="00845045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sz w:val="26"/>
          <w:szCs w:val="26"/>
          <w:lang w:eastAsia="en-US"/>
        </w:rPr>
      </w:pPr>
    </w:p>
    <w:p w:rsidR="00845045" w:rsidRPr="00156CA5" w:rsidRDefault="00845045" w:rsidP="008450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  <w:lang w:eastAsia="en-US"/>
        </w:rPr>
      </w:pPr>
      <w:r w:rsidRPr="00156CA5">
        <w:rPr>
          <w:sz w:val="26"/>
          <w:szCs w:val="26"/>
        </w:rPr>
        <w:t xml:space="preserve">Раздел «Образование» включает расходы бюджета муниципального района </w:t>
      </w:r>
      <w:proofErr w:type="spellStart"/>
      <w:r w:rsidRPr="00156CA5">
        <w:rPr>
          <w:sz w:val="26"/>
          <w:szCs w:val="26"/>
        </w:rPr>
        <w:t>Нуримановский</w:t>
      </w:r>
      <w:proofErr w:type="spellEnd"/>
      <w:r w:rsidRPr="00156CA5">
        <w:rPr>
          <w:sz w:val="26"/>
          <w:szCs w:val="26"/>
        </w:rPr>
        <w:t xml:space="preserve"> район Республики Башкортостан на обеспечение доступности дошкольного образования, развитие общего образования, системы дополнительного </w:t>
      </w:r>
      <w:r w:rsidRPr="00156CA5">
        <w:rPr>
          <w:sz w:val="26"/>
          <w:szCs w:val="26"/>
        </w:rPr>
        <w:lastRenderedPageBreak/>
        <w:t xml:space="preserve">образования,  поддержку всех форм семейного устройства детей-сирот, </w:t>
      </w:r>
      <w:r w:rsidRPr="00156CA5">
        <w:rPr>
          <w:sz w:val="26"/>
          <w:szCs w:val="26"/>
          <w:lang w:eastAsia="en-US"/>
        </w:rPr>
        <w:t>строительство и реконструкцию образовательных учреждений, укрепление их материально-технической базы, развитие кадрового потенциала.</w:t>
      </w:r>
    </w:p>
    <w:p w:rsidR="00845045" w:rsidRPr="00156CA5" w:rsidRDefault="00845045" w:rsidP="008450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6"/>
          <w:szCs w:val="26"/>
        </w:rPr>
      </w:pPr>
      <w:r w:rsidRPr="00156CA5">
        <w:rPr>
          <w:sz w:val="26"/>
          <w:szCs w:val="26"/>
        </w:rPr>
        <w:t>Бюджетные ассигнования бюджета муниципального района Нуримановский район Республики Башкортостан по разделу характеризуются следующими данными:</w:t>
      </w:r>
    </w:p>
    <w:p w:rsidR="00845045" w:rsidRPr="00F84F2D" w:rsidRDefault="00845045" w:rsidP="0084504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0"/>
        <w:gridCol w:w="1380"/>
        <w:gridCol w:w="1376"/>
        <w:gridCol w:w="1382"/>
        <w:gridCol w:w="1378"/>
        <w:gridCol w:w="1382"/>
        <w:gridCol w:w="1373"/>
      </w:tblGrid>
      <w:tr w:rsidR="00845045" w:rsidRPr="00F84F2D" w:rsidTr="00FA0C84">
        <w:trPr>
          <w:cantSplit/>
          <w:tblHeader/>
        </w:trPr>
        <w:tc>
          <w:tcPr>
            <w:tcW w:w="1032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62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 xml:space="preserve">Решение </w:t>
            </w:r>
          </w:p>
        </w:tc>
        <w:tc>
          <w:tcPr>
            <w:tcW w:w="1323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>
              <w:t xml:space="preserve">2018 </w:t>
            </w:r>
            <w:r w:rsidRPr="00F84F2D">
              <w:t>год</w:t>
            </w:r>
          </w:p>
        </w:tc>
        <w:tc>
          <w:tcPr>
            <w:tcW w:w="1324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659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</w:t>
            </w:r>
            <w:r>
              <w:t>20</w:t>
            </w:r>
            <w:r w:rsidRPr="00F84F2D">
              <w:t xml:space="preserve"> год проект</w:t>
            </w:r>
          </w:p>
        </w:tc>
      </w:tr>
      <w:tr w:rsidR="00845045" w:rsidRPr="00F84F2D" w:rsidTr="00FA0C84">
        <w:trPr>
          <w:tblHeader/>
        </w:trPr>
        <w:tc>
          <w:tcPr>
            <w:tcW w:w="1032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62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60" w:type="pct"/>
            <w:vAlign w:val="center"/>
          </w:tcPr>
          <w:p w:rsidR="00845045" w:rsidRPr="00F84F2D" w:rsidRDefault="008450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663" w:type="pc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61" w:type="pct"/>
            <w:vAlign w:val="center"/>
          </w:tcPr>
          <w:p w:rsidR="00845045" w:rsidRPr="00F84F2D" w:rsidRDefault="00845045" w:rsidP="00FA0C84">
            <w:pPr>
              <w:jc w:val="center"/>
            </w:pPr>
            <w:r>
              <w:t xml:space="preserve">Решение </w:t>
            </w:r>
          </w:p>
        </w:tc>
        <w:tc>
          <w:tcPr>
            <w:tcW w:w="663" w:type="pc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59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032" w:type="pct"/>
          </w:tcPr>
          <w:p w:rsidR="00845045" w:rsidRPr="00F84F2D" w:rsidRDefault="00845045" w:rsidP="00FA0C84">
            <w:r w:rsidRPr="00F84F2D">
              <w:t xml:space="preserve">Объем расходов,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62" w:type="pct"/>
          </w:tcPr>
          <w:p w:rsidR="00845045" w:rsidRPr="00F84F2D" w:rsidRDefault="00845045" w:rsidP="00FA0C84">
            <w:pPr>
              <w:jc w:val="center"/>
            </w:pPr>
            <w:r>
              <w:t>237 842,4</w:t>
            </w:r>
          </w:p>
        </w:tc>
        <w:tc>
          <w:tcPr>
            <w:tcW w:w="660" w:type="pct"/>
          </w:tcPr>
          <w:p w:rsidR="00845045" w:rsidRPr="00F84F2D" w:rsidRDefault="00845045" w:rsidP="00FA0C84">
            <w:pPr>
              <w:jc w:val="center"/>
            </w:pPr>
            <w:r>
              <w:t>289 347,1</w:t>
            </w:r>
          </w:p>
        </w:tc>
        <w:tc>
          <w:tcPr>
            <w:tcW w:w="663" w:type="pct"/>
          </w:tcPr>
          <w:p w:rsidR="00845045" w:rsidRPr="00F84F2D" w:rsidRDefault="00845045" w:rsidP="00FA0C84">
            <w:pPr>
              <w:jc w:val="center"/>
            </w:pPr>
            <w:r>
              <w:t>275 377,9</w:t>
            </w:r>
          </w:p>
        </w:tc>
        <w:tc>
          <w:tcPr>
            <w:tcW w:w="661" w:type="pct"/>
          </w:tcPr>
          <w:p w:rsidR="00845045" w:rsidRPr="00F84F2D" w:rsidRDefault="00845045" w:rsidP="00FA0C84">
            <w:pPr>
              <w:jc w:val="center"/>
            </w:pPr>
            <w:r>
              <w:t>289 342,3</w:t>
            </w:r>
          </w:p>
        </w:tc>
        <w:tc>
          <w:tcPr>
            <w:tcW w:w="663" w:type="pct"/>
          </w:tcPr>
          <w:p w:rsidR="00845045" w:rsidRPr="00F84F2D" w:rsidRDefault="00845045" w:rsidP="00FA0C84">
            <w:pPr>
              <w:jc w:val="center"/>
            </w:pPr>
            <w:r>
              <w:t>297 162,0</w:t>
            </w:r>
          </w:p>
        </w:tc>
        <w:tc>
          <w:tcPr>
            <w:tcW w:w="659" w:type="pct"/>
          </w:tcPr>
          <w:p w:rsidR="00845045" w:rsidRPr="00F84F2D" w:rsidRDefault="00845045" w:rsidP="00FA0C84">
            <w:pPr>
              <w:jc w:val="center"/>
            </w:pPr>
            <w:r>
              <w:t>296 764,7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032" w:type="pct"/>
          </w:tcPr>
          <w:p w:rsidR="00845045" w:rsidRPr="00F84F2D" w:rsidRDefault="00845045" w:rsidP="00FA0C84">
            <w:r w:rsidRPr="00F84F2D">
              <w:t>Доля в общем объеме расходов, %</w:t>
            </w:r>
          </w:p>
        </w:tc>
        <w:tc>
          <w:tcPr>
            <w:tcW w:w="662" w:type="pct"/>
          </w:tcPr>
          <w:p w:rsidR="00845045" w:rsidRPr="00F84F2D" w:rsidRDefault="00845045" w:rsidP="00FA0C84">
            <w:pPr>
              <w:jc w:val="center"/>
            </w:pPr>
            <w:r>
              <w:t>54,9</w:t>
            </w:r>
          </w:p>
        </w:tc>
        <w:tc>
          <w:tcPr>
            <w:tcW w:w="660" w:type="pct"/>
          </w:tcPr>
          <w:p w:rsidR="00845045" w:rsidRPr="00F84F2D" w:rsidRDefault="00845045" w:rsidP="00FA0C84">
            <w:pPr>
              <w:jc w:val="center"/>
            </w:pPr>
            <w:r>
              <w:t>60,4</w:t>
            </w:r>
          </w:p>
        </w:tc>
        <w:tc>
          <w:tcPr>
            <w:tcW w:w="663" w:type="pct"/>
          </w:tcPr>
          <w:p w:rsidR="00845045" w:rsidRPr="00F84F2D" w:rsidRDefault="00845045" w:rsidP="00FA0C84">
            <w:pPr>
              <w:jc w:val="center"/>
            </w:pPr>
            <w:r>
              <w:t>56,8</w:t>
            </w:r>
          </w:p>
        </w:tc>
        <w:tc>
          <w:tcPr>
            <w:tcW w:w="661" w:type="pct"/>
          </w:tcPr>
          <w:p w:rsidR="00845045" w:rsidRPr="00F84F2D" w:rsidRDefault="00845045" w:rsidP="00FA0C84">
            <w:pPr>
              <w:jc w:val="center"/>
            </w:pPr>
            <w:r>
              <w:t>59,7</w:t>
            </w:r>
          </w:p>
        </w:tc>
        <w:tc>
          <w:tcPr>
            <w:tcW w:w="663" w:type="pct"/>
          </w:tcPr>
          <w:p w:rsidR="00845045" w:rsidRPr="00F84F2D" w:rsidRDefault="00845045" w:rsidP="00FA0C84">
            <w:pPr>
              <w:jc w:val="center"/>
            </w:pPr>
            <w:r>
              <w:t>58,7</w:t>
            </w:r>
          </w:p>
        </w:tc>
        <w:tc>
          <w:tcPr>
            <w:tcW w:w="659" w:type="pct"/>
          </w:tcPr>
          <w:p w:rsidR="00845045" w:rsidRPr="00F84F2D" w:rsidRDefault="00845045" w:rsidP="00FA0C84">
            <w:pPr>
              <w:jc w:val="center"/>
            </w:pPr>
            <w:r>
              <w:t>57,7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032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62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60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63" w:type="pct"/>
          </w:tcPr>
          <w:p w:rsidR="00845045" w:rsidRPr="00F84F2D" w:rsidRDefault="00845045" w:rsidP="00FA0C84">
            <w:pPr>
              <w:jc w:val="center"/>
            </w:pPr>
            <w:r>
              <w:t>-13 969,2</w:t>
            </w:r>
          </w:p>
        </w:tc>
        <w:tc>
          <w:tcPr>
            <w:tcW w:w="661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63" w:type="pct"/>
          </w:tcPr>
          <w:p w:rsidR="00845045" w:rsidRPr="00F84F2D" w:rsidRDefault="00845045" w:rsidP="00FA0C84">
            <w:pPr>
              <w:jc w:val="center"/>
            </w:pPr>
            <w:r>
              <w:t>7 819,7</w:t>
            </w:r>
          </w:p>
        </w:tc>
        <w:tc>
          <w:tcPr>
            <w:tcW w:w="659" w:type="pct"/>
          </w:tcPr>
          <w:p w:rsidR="00845045" w:rsidRPr="00F84F2D" w:rsidRDefault="00845045" w:rsidP="00FA0C84">
            <w:pPr>
              <w:jc w:val="center"/>
            </w:pPr>
            <w:r>
              <w:t>-397,3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032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62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60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63" w:type="pct"/>
          </w:tcPr>
          <w:p w:rsidR="00845045" w:rsidRPr="00F84F2D" w:rsidRDefault="00845045" w:rsidP="00FA0C84">
            <w:pPr>
              <w:jc w:val="center"/>
            </w:pPr>
            <w:r>
              <w:t>-4,8</w:t>
            </w:r>
          </w:p>
        </w:tc>
        <w:tc>
          <w:tcPr>
            <w:tcW w:w="661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63" w:type="pct"/>
          </w:tcPr>
          <w:p w:rsidR="00845045" w:rsidRPr="00F84F2D" w:rsidRDefault="00845045" w:rsidP="00FA0C84">
            <w:pPr>
              <w:jc w:val="center"/>
            </w:pPr>
            <w:r>
              <w:t>2,7</w:t>
            </w:r>
          </w:p>
        </w:tc>
        <w:tc>
          <w:tcPr>
            <w:tcW w:w="659" w:type="pct"/>
          </w:tcPr>
          <w:p w:rsidR="00845045" w:rsidRPr="00F84F2D" w:rsidRDefault="00845045" w:rsidP="00FA0C84">
            <w:pPr>
              <w:jc w:val="center"/>
            </w:pPr>
            <w:r>
              <w:t>-0,1</w:t>
            </w:r>
          </w:p>
        </w:tc>
      </w:tr>
    </w:tbl>
    <w:p w:rsidR="00845045" w:rsidRPr="00156CA5" w:rsidRDefault="00845045" w:rsidP="0084504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 xml:space="preserve">Финансирование сферы образования в основном будет реализовано в рамках муниципальной программы «Развитие системы образования  в муниципальном районе </w:t>
      </w:r>
      <w:proofErr w:type="spellStart"/>
      <w:r w:rsidRPr="00156CA5">
        <w:rPr>
          <w:sz w:val="26"/>
          <w:szCs w:val="26"/>
        </w:rPr>
        <w:t>Нуримановский</w:t>
      </w:r>
      <w:proofErr w:type="spellEnd"/>
      <w:r w:rsidRPr="00156CA5">
        <w:rPr>
          <w:sz w:val="26"/>
          <w:szCs w:val="26"/>
        </w:rPr>
        <w:t xml:space="preserve"> район Республики Башкортостан». </w:t>
      </w:r>
    </w:p>
    <w:p w:rsidR="00845045" w:rsidRPr="00156CA5" w:rsidRDefault="00845045" w:rsidP="00845045">
      <w:pPr>
        <w:suppressAutoHyphens/>
        <w:ind w:firstLine="708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 xml:space="preserve">Государственная политика в сфере образования будет направлена </w:t>
      </w:r>
      <w:r w:rsidRPr="00156CA5">
        <w:rPr>
          <w:sz w:val="26"/>
          <w:szCs w:val="26"/>
        </w:rPr>
        <w:br/>
        <w:t>на продолжение реализации мероприятий по модернизации образования, поэтапному повышению оплаты труда педагогического персонала образовательных организаций.</w:t>
      </w:r>
    </w:p>
    <w:p w:rsidR="00845045" w:rsidRPr="00156CA5" w:rsidRDefault="00845045" w:rsidP="00845045">
      <w:pPr>
        <w:suppressAutoHyphens/>
        <w:ind w:firstLine="697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 xml:space="preserve">В расходах бюджета  района на образование наибольший удельный вес, как и в предыдущие годы, составляют расходы на общее образование, при этом основную долю в этих расходах занимает субвенция на реализацию </w:t>
      </w:r>
      <w:r w:rsidRPr="00156CA5">
        <w:rPr>
          <w:sz w:val="26"/>
          <w:szCs w:val="26"/>
        </w:rPr>
        <w:br/>
        <w:t>основных общеобразовательных программ, предоставляемая местным бюджетам из бюджета Республики Башкортостан.</w:t>
      </w:r>
    </w:p>
    <w:p w:rsidR="00845045" w:rsidRPr="00156CA5" w:rsidRDefault="00845045" w:rsidP="00845045">
      <w:pPr>
        <w:ind w:firstLine="708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 xml:space="preserve">По данному разделу осуществляется деятельность муниципальных учреждений, подведомственных управлению образования муниципального района  и отделу культуры администрации района.       </w:t>
      </w:r>
    </w:p>
    <w:p w:rsidR="00845045" w:rsidRPr="00156CA5" w:rsidRDefault="00845045" w:rsidP="00845045">
      <w:pPr>
        <w:tabs>
          <w:tab w:val="left" w:pos="675"/>
        </w:tabs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ab/>
        <w:t xml:space="preserve">Сеть учреждений, подведомственных управлению образования  включает  8 бюджетных и 3 автономных учреждений, в том числе: </w:t>
      </w:r>
    </w:p>
    <w:p w:rsidR="00845045" w:rsidRPr="00156CA5" w:rsidRDefault="00845045" w:rsidP="00845045">
      <w:pPr>
        <w:tabs>
          <w:tab w:val="left" w:pos="675"/>
        </w:tabs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ab/>
        <w:t>- дошкольного образования – 3  и группы дошкольного образования при школах – 28.</w:t>
      </w:r>
    </w:p>
    <w:p w:rsidR="00845045" w:rsidRPr="00156CA5" w:rsidRDefault="00845045" w:rsidP="00845045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ab/>
        <w:t>Расходы на содержание дошкольных образовательных учреждений запланированы в сумме  54 045,9 тыс</w:t>
      </w:r>
      <w:proofErr w:type="gramStart"/>
      <w:r w:rsidRPr="00156CA5">
        <w:rPr>
          <w:sz w:val="26"/>
          <w:szCs w:val="26"/>
        </w:rPr>
        <w:t>.р</w:t>
      </w:r>
      <w:proofErr w:type="gramEnd"/>
      <w:r w:rsidRPr="00156CA5">
        <w:rPr>
          <w:sz w:val="26"/>
          <w:szCs w:val="26"/>
        </w:rPr>
        <w:t>ублей в 2018 году,  57 931,0 тыс.рублей  в 2019 году, 56 286,5 тыс. рублей в 2020 году. В том числе за счет субвенции из бюджета Республики Башкортостан расходы на оплату труда педагогических работников дошкольных образовательных учреждений, приобретение учебных пособий, игр и игрушек для дошкольных образовательных учреждений и субвенции на оплату труда АУП и вспомогательного персонала дошкольных учреждений в 2018 году составит 42 070,2 тыс</w:t>
      </w:r>
      <w:proofErr w:type="gramStart"/>
      <w:r w:rsidRPr="00156CA5">
        <w:rPr>
          <w:sz w:val="26"/>
          <w:szCs w:val="26"/>
        </w:rPr>
        <w:t>.р</w:t>
      </w:r>
      <w:proofErr w:type="gramEnd"/>
      <w:r w:rsidRPr="00156CA5">
        <w:rPr>
          <w:sz w:val="26"/>
          <w:szCs w:val="26"/>
        </w:rPr>
        <w:t>ублей и по 41 943,5 тыс. рублей на 2019 и 2020 годы;</w:t>
      </w:r>
    </w:p>
    <w:p w:rsidR="00845045" w:rsidRPr="00156CA5" w:rsidRDefault="00845045" w:rsidP="00845045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ab/>
        <w:t xml:space="preserve">- 6 общеобразовательных школ с 10 филиалами, финансирование которых составит в 2018 году 192 764,8 тыс. рублей, в 2019 году – 204 086,2 тыс. рублей, в 2020 году – 205 140,2 тыс. рублей. В том числе за счет субвенции из бюджета Республики Башкортостан расходы на оплату труда педагогических работников общеобразовательных учреждений, приобретение учебников и учебных пособий, технических средств обучения </w:t>
      </w:r>
      <w:r w:rsidRPr="00156CA5">
        <w:rPr>
          <w:sz w:val="26"/>
          <w:szCs w:val="26"/>
        </w:rPr>
        <w:lastRenderedPageBreak/>
        <w:t>для общеобразовательных учреждений и субвенции на оплату труда АУП и вспомогательного персонала общеобразовательных учреждений составят в 2018 году 133 992,0 тыс</w:t>
      </w:r>
      <w:proofErr w:type="gramStart"/>
      <w:r w:rsidRPr="00156CA5">
        <w:rPr>
          <w:sz w:val="26"/>
          <w:szCs w:val="26"/>
        </w:rPr>
        <w:t>.р</w:t>
      </w:r>
      <w:proofErr w:type="gramEnd"/>
      <w:r w:rsidRPr="00156CA5">
        <w:rPr>
          <w:sz w:val="26"/>
          <w:szCs w:val="26"/>
        </w:rPr>
        <w:t>ублей и по 133 014,7 тыс. рублей в 2019-2020 годах;</w:t>
      </w:r>
    </w:p>
    <w:p w:rsidR="00845045" w:rsidRPr="00156CA5" w:rsidRDefault="00845045" w:rsidP="00845045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ab/>
        <w:t>- 2 внешкольных учреждения, 1 детская школа искусств – в 2018 году финансирование составит 14 416,1 тыс. рублей и по 20 800,7 тыс. рублей в 2019-2020 годах.</w:t>
      </w:r>
    </w:p>
    <w:p w:rsidR="00845045" w:rsidRPr="00156CA5" w:rsidRDefault="00845045" w:rsidP="00845045">
      <w:pPr>
        <w:tabs>
          <w:tab w:val="left" w:pos="675"/>
        </w:tabs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ab/>
      </w:r>
      <w:r w:rsidRPr="00156CA5">
        <w:rPr>
          <w:sz w:val="26"/>
          <w:szCs w:val="26"/>
        </w:rPr>
        <w:tab/>
        <w:t>По прочим учреждениям образования предусмотрены расходы на содержание МКУ Управление образования по 5 486,3 тыс</w:t>
      </w:r>
      <w:proofErr w:type="gramStart"/>
      <w:r w:rsidRPr="00156CA5">
        <w:rPr>
          <w:sz w:val="26"/>
          <w:szCs w:val="26"/>
        </w:rPr>
        <w:t>.р</w:t>
      </w:r>
      <w:proofErr w:type="gramEnd"/>
      <w:r w:rsidRPr="00156CA5">
        <w:rPr>
          <w:sz w:val="26"/>
          <w:szCs w:val="26"/>
        </w:rPr>
        <w:t>ублей ежегодно.</w:t>
      </w:r>
    </w:p>
    <w:p w:rsidR="00845045" w:rsidRPr="00156CA5" w:rsidRDefault="00845045" w:rsidP="00845045">
      <w:pPr>
        <w:ind w:firstLine="708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 xml:space="preserve"> По подразделу 0707 предусмотрены расходы на содержание бюджетного учреждения в сфере молодежной политики «</w:t>
      </w:r>
      <w:proofErr w:type="spellStart"/>
      <w:r w:rsidRPr="00156CA5">
        <w:rPr>
          <w:sz w:val="26"/>
          <w:szCs w:val="26"/>
        </w:rPr>
        <w:t>Нуриман</w:t>
      </w:r>
      <w:proofErr w:type="spellEnd"/>
      <w:r w:rsidRPr="00156CA5">
        <w:rPr>
          <w:sz w:val="26"/>
          <w:szCs w:val="26"/>
        </w:rPr>
        <w:t xml:space="preserve">» в сумме 2 223,4 тыс. рублей ежегодно и по 250,0 тыс. рублей на проведение мероприятий ежегодно в рамках финансирования муниципальной программы </w:t>
      </w:r>
      <w:r w:rsidRPr="00156CA5">
        <w:rPr>
          <w:bCs/>
          <w:sz w:val="26"/>
          <w:szCs w:val="26"/>
        </w:rPr>
        <w:t xml:space="preserve">«Развитие молодежной политики, физической культуры  и спорта в муниципальном районе </w:t>
      </w:r>
      <w:proofErr w:type="spellStart"/>
      <w:r w:rsidRPr="00156CA5">
        <w:rPr>
          <w:bCs/>
          <w:sz w:val="26"/>
          <w:szCs w:val="26"/>
        </w:rPr>
        <w:t>Нуримановский</w:t>
      </w:r>
      <w:proofErr w:type="spellEnd"/>
      <w:r w:rsidRPr="00156CA5">
        <w:rPr>
          <w:bCs/>
          <w:sz w:val="26"/>
          <w:szCs w:val="26"/>
        </w:rPr>
        <w:t xml:space="preserve"> район Республики Башкортостан».</w:t>
      </w:r>
    </w:p>
    <w:p w:rsidR="00845045" w:rsidRPr="00156CA5" w:rsidRDefault="00845045" w:rsidP="00845045">
      <w:pPr>
        <w:spacing w:before="100" w:beforeAutospacing="1" w:after="100" w:afterAutospacing="1"/>
        <w:ind w:firstLine="708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>На отдых и оздоровление детей предусмотрено в 2018 году – 5 811,6 тыс</w:t>
      </w:r>
      <w:proofErr w:type="gramStart"/>
      <w:r w:rsidRPr="00156CA5">
        <w:rPr>
          <w:sz w:val="26"/>
          <w:szCs w:val="26"/>
        </w:rPr>
        <w:t>.р</w:t>
      </w:r>
      <w:proofErr w:type="gramEnd"/>
      <w:r w:rsidRPr="00156CA5">
        <w:rPr>
          <w:sz w:val="26"/>
          <w:szCs w:val="26"/>
        </w:rPr>
        <w:t>ублей, в 2019 году – 6 004,6 тыс.рублей, в 2020 году – 6 197,8 тыс. рублей (в том числе за счет средств бюджета Республики Башкортостан оздоровление детей-сирот и детей, оставшихся без попечения родителей – в 2018 году – 1374,4 тыс.рублей, в 2019 году – 1 421,1 тыс.рублей, в 2020 году – 1 467,9 тыс</w:t>
      </w:r>
      <w:proofErr w:type="gramStart"/>
      <w:r w:rsidRPr="00156CA5">
        <w:rPr>
          <w:sz w:val="26"/>
          <w:szCs w:val="26"/>
        </w:rPr>
        <w:t>.р</w:t>
      </w:r>
      <w:proofErr w:type="gramEnd"/>
      <w:r w:rsidRPr="00156CA5">
        <w:rPr>
          <w:sz w:val="26"/>
          <w:szCs w:val="26"/>
        </w:rPr>
        <w:t xml:space="preserve">ублей, и оздоровление детей – в 2018 году – 4 317,2 тыс.рублей, в 2019 году – 4 463,5 тыс.рублей, в 2020 году – 4 609,9 тыс.рублей, за счет средств бюджета муниципального района </w:t>
      </w:r>
      <w:proofErr w:type="spellStart"/>
      <w:r w:rsidRPr="00156CA5">
        <w:rPr>
          <w:sz w:val="26"/>
          <w:szCs w:val="26"/>
        </w:rPr>
        <w:t>Нуримановский</w:t>
      </w:r>
      <w:proofErr w:type="spellEnd"/>
      <w:r w:rsidRPr="00156CA5">
        <w:rPr>
          <w:sz w:val="26"/>
          <w:szCs w:val="26"/>
        </w:rPr>
        <w:t xml:space="preserve"> район оздоровление детей – 120,0 тыс. рублей ежегодно). </w:t>
      </w:r>
    </w:p>
    <w:p w:rsidR="00845045" w:rsidRPr="00156CA5" w:rsidRDefault="00845045" w:rsidP="00845045">
      <w:pPr>
        <w:ind w:firstLine="708"/>
        <w:contextualSpacing/>
        <w:jc w:val="both"/>
        <w:rPr>
          <w:sz w:val="26"/>
          <w:szCs w:val="26"/>
        </w:rPr>
      </w:pPr>
      <w:r w:rsidRPr="00156CA5">
        <w:rPr>
          <w:sz w:val="26"/>
          <w:szCs w:val="26"/>
        </w:rPr>
        <w:t xml:space="preserve">Финансирование раздела 07 «Образование» будет реализовано в рамках муниципальных программ: </w:t>
      </w:r>
      <w:proofErr w:type="gramStart"/>
      <w:r w:rsidRPr="00156CA5">
        <w:rPr>
          <w:bCs/>
          <w:sz w:val="26"/>
          <w:szCs w:val="26"/>
        </w:rPr>
        <w:t xml:space="preserve">«Развитие  образования  в муниципальном районе </w:t>
      </w:r>
      <w:proofErr w:type="spellStart"/>
      <w:r w:rsidRPr="00156CA5">
        <w:rPr>
          <w:bCs/>
          <w:sz w:val="26"/>
          <w:szCs w:val="26"/>
        </w:rPr>
        <w:t>Нуримановский</w:t>
      </w:r>
      <w:proofErr w:type="spellEnd"/>
      <w:r w:rsidRPr="00156CA5">
        <w:rPr>
          <w:bCs/>
          <w:sz w:val="26"/>
          <w:szCs w:val="26"/>
        </w:rPr>
        <w:t xml:space="preserve"> район Республики Башкортостан», «Развитие культуры и искусства в муниципальном районе </w:t>
      </w:r>
      <w:proofErr w:type="spellStart"/>
      <w:r w:rsidRPr="00156CA5">
        <w:rPr>
          <w:bCs/>
          <w:sz w:val="26"/>
          <w:szCs w:val="26"/>
        </w:rPr>
        <w:t>Нуримановский</w:t>
      </w:r>
      <w:proofErr w:type="spellEnd"/>
      <w:r w:rsidRPr="00156CA5">
        <w:rPr>
          <w:bCs/>
          <w:sz w:val="26"/>
          <w:szCs w:val="26"/>
        </w:rPr>
        <w:t xml:space="preserve"> район Республики Башкортостан», «Формирование здорового образа жизни и укрепления здоровья населения в муниципальном районе </w:t>
      </w:r>
      <w:proofErr w:type="spellStart"/>
      <w:r w:rsidRPr="00156CA5">
        <w:rPr>
          <w:bCs/>
          <w:sz w:val="26"/>
          <w:szCs w:val="26"/>
        </w:rPr>
        <w:t>Нуримановский</w:t>
      </w:r>
      <w:proofErr w:type="spellEnd"/>
      <w:r w:rsidRPr="00156CA5">
        <w:rPr>
          <w:bCs/>
          <w:sz w:val="26"/>
          <w:szCs w:val="26"/>
        </w:rPr>
        <w:t xml:space="preserve"> район Республики Башкортостан», «Социальная поддержка граждан в муниципальном районе </w:t>
      </w:r>
      <w:proofErr w:type="spellStart"/>
      <w:r w:rsidRPr="00156CA5">
        <w:rPr>
          <w:bCs/>
          <w:sz w:val="26"/>
          <w:szCs w:val="26"/>
        </w:rPr>
        <w:t>Нуримановский</w:t>
      </w:r>
      <w:proofErr w:type="spellEnd"/>
      <w:r w:rsidRPr="00156CA5">
        <w:rPr>
          <w:bCs/>
          <w:sz w:val="26"/>
          <w:szCs w:val="26"/>
        </w:rPr>
        <w:t xml:space="preserve"> район Республики Башкортостан», «Развитие молодежной политики, физической культуры  и спорта в муниципальном районе </w:t>
      </w:r>
      <w:proofErr w:type="spellStart"/>
      <w:r w:rsidRPr="00156CA5">
        <w:rPr>
          <w:bCs/>
          <w:sz w:val="26"/>
          <w:szCs w:val="26"/>
        </w:rPr>
        <w:t>Нуримановский</w:t>
      </w:r>
      <w:proofErr w:type="spellEnd"/>
      <w:r w:rsidRPr="00156CA5">
        <w:rPr>
          <w:bCs/>
          <w:sz w:val="26"/>
          <w:szCs w:val="26"/>
        </w:rPr>
        <w:t xml:space="preserve"> район Республики Башкортостан».</w:t>
      </w:r>
      <w:r w:rsidRPr="00156CA5">
        <w:rPr>
          <w:sz w:val="26"/>
          <w:szCs w:val="26"/>
        </w:rPr>
        <w:tab/>
      </w:r>
      <w:proofErr w:type="gramEnd"/>
    </w:p>
    <w:p w:rsidR="00845045" w:rsidRPr="00156CA5" w:rsidRDefault="00845045" w:rsidP="00845045">
      <w:pPr>
        <w:spacing w:line="252" w:lineRule="auto"/>
        <w:ind w:firstLine="709"/>
        <w:jc w:val="both"/>
        <w:rPr>
          <w:sz w:val="26"/>
          <w:szCs w:val="26"/>
        </w:rPr>
      </w:pPr>
      <w:r w:rsidRPr="00156CA5">
        <w:rPr>
          <w:sz w:val="26"/>
          <w:szCs w:val="26"/>
        </w:rPr>
        <w:t>Планируемые расходы по разделу 0700 «Образование» распределяются</w:t>
      </w:r>
      <w:r w:rsidRPr="00156CA5">
        <w:rPr>
          <w:sz w:val="26"/>
          <w:szCs w:val="26"/>
        </w:rPr>
        <w:br/>
        <w:t>по следующим подразделам функциональной классификации:</w:t>
      </w:r>
    </w:p>
    <w:p w:rsidR="00845045" w:rsidRPr="00F84F2D" w:rsidRDefault="00845045" w:rsidP="00845045">
      <w:pPr>
        <w:jc w:val="center"/>
      </w:pPr>
      <w:r>
        <w:t xml:space="preserve">                                                                                                                       </w:t>
      </w:r>
      <w:r w:rsidRPr="00F84F2D">
        <w:t>(</w:t>
      </w:r>
      <w:r>
        <w:t>тыс.</w:t>
      </w:r>
      <w:r w:rsidRPr="00F84F2D">
        <w:t xml:space="preserve">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2"/>
        <w:gridCol w:w="1539"/>
        <w:gridCol w:w="1531"/>
        <w:gridCol w:w="1531"/>
      </w:tblGrid>
      <w:tr w:rsidR="00845045" w:rsidRPr="00F84F2D" w:rsidTr="00FA0C84">
        <w:trPr>
          <w:trHeight w:val="261"/>
          <w:tblHeader/>
        </w:trPr>
        <w:tc>
          <w:tcPr>
            <w:tcW w:w="4862" w:type="dxa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rPr>
                <w:bCs/>
              </w:rPr>
              <w:t>Наименование подраздела</w:t>
            </w:r>
          </w:p>
        </w:tc>
        <w:tc>
          <w:tcPr>
            <w:tcW w:w="4601" w:type="dxa"/>
            <w:gridSpan w:val="3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rPr>
                <w:bCs/>
              </w:rPr>
              <w:t>Проект</w:t>
            </w:r>
          </w:p>
        </w:tc>
      </w:tr>
      <w:tr w:rsidR="00845045" w:rsidRPr="00F84F2D" w:rsidTr="00FA0C84">
        <w:trPr>
          <w:trHeight w:val="312"/>
          <w:tblHeader/>
        </w:trPr>
        <w:tc>
          <w:tcPr>
            <w:tcW w:w="4862" w:type="dxa"/>
            <w:vMerge/>
            <w:vAlign w:val="center"/>
          </w:tcPr>
          <w:p w:rsidR="00845045" w:rsidRPr="00F84F2D" w:rsidRDefault="00845045" w:rsidP="00FA0C84"/>
        </w:tc>
        <w:tc>
          <w:tcPr>
            <w:tcW w:w="1539" w:type="dxa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rPr>
                <w:bCs/>
              </w:rPr>
              <w:t>201</w:t>
            </w:r>
            <w:r>
              <w:rPr>
                <w:bCs/>
              </w:rPr>
              <w:t>8</w:t>
            </w:r>
            <w:r w:rsidRPr="00F84F2D">
              <w:rPr>
                <w:bCs/>
              </w:rPr>
              <w:t xml:space="preserve"> год</w:t>
            </w:r>
          </w:p>
        </w:tc>
        <w:tc>
          <w:tcPr>
            <w:tcW w:w="1531" w:type="dxa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rPr>
                <w:bCs/>
              </w:rPr>
              <w:t>201</w:t>
            </w:r>
            <w:r>
              <w:rPr>
                <w:bCs/>
              </w:rPr>
              <w:t xml:space="preserve">9 </w:t>
            </w:r>
            <w:r w:rsidRPr="00F84F2D">
              <w:rPr>
                <w:bCs/>
              </w:rPr>
              <w:t>год</w:t>
            </w:r>
          </w:p>
        </w:tc>
        <w:tc>
          <w:tcPr>
            <w:tcW w:w="1531" w:type="dxa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F84F2D">
              <w:rPr>
                <w:bCs/>
              </w:rPr>
              <w:t xml:space="preserve"> год</w:t>
            </w:r>
          </w:p>
        </w:tc>
      </w:tr>
      <w:tr w:rsidR="00845045" w:rsidRPr="00F84F2D" w:rsidTr="00FA0C84">
        <w:trPr>
          <w:trHeight w:val="312"/>
        </w:trPr>
        <w:tc>
          <w:tcPr>
            <w:tcW w:w="4862" w:type="dxa"/>
            <w:vAlign w:val="center"/>
          </w:tcPr>
          <w:p w:rsidR="00845045" w:rsidRPr="00F84F2D" w:rsidRDefault="00845045" w:rsidP="00FA0C84">
            <w:r w:rsidRPr="00F84F2D">
              <w:t>Дошкольное образование</w:t>
            </w:r>
          </w:p>
        </w:tc>
        <w:tc>
          <w:tcPr>
            <w:tcW w:w="1539" w:type="dxa"/>
          </w:tcPr>
          <w:p w:rsidR="00845045" w:rsidRPr="00F84F2D" w:rsidRDefault="00845045" w:rsidP="00FA0C84">
            <w:pPr>
              <w:jc w:val="center"/>
            </w:pPr>
            <w:r>
              <w:t>54 045,9</w:t>
            </w:r>
          </w:p>
        </w:tc>
        <w:tc>
          <w:tcPr>
            <w:tcW w:w="1531" w:type="dxa"/>
          </w:tcPr>
          <w:p w:rsidR="00845045" w:rsidRPr="00F84F2D" w:rsidRDefault="00845045" w:rsidP="00FA0C84">
            <w:pPr>
              <w:jc w:val="center"/>
            </w:pPr>
            <w:r>
              <w:t>57 931,0</w:t>
            </w:r>
          </w:p>
        </w:tc>
        <w:tc>
          <w:tcPr>
            <w:tcW w:w="1531" w:type="dxa"/>
          </w:tcPr>
          <w:p w:rsidR="00845045" w:rsidRPr="00F84F2D" w:rsidRDefault="00845045" w:rsidP="00FA0C84">
            <w:pPr>
              <w:jc w:val="center"/>
            </w:pPr>
            <w:r>
              <w:t>56 286,5</w:t>
            </w:r>
          </w:p>
        </w:tc>
      </w:tr>
      <w:tr w:rsidR="00845045" w:rsidRPr="00F84F2D" w:rsidTr="00FA0C84">
        <w:trPr>
          <w:trHeight w:val="312"/>
        </w:trPr>
        <w:tc>
          <w:tcPr>
            <w:tcW w:w="4862" w:type="dxa"/>
            <w:vAlign w:val="center"/>
          </w:tcPr>
          <w:p w:rsidR="00845045" w:rsidRPr="00F84F2D" w:rsidRDefault="00845045" w:rsidP="00FA0C84">
            <w:r w:rsidRPr="00F84F2D">
              <w:t>Общее образование</w:t>
            </w:r>
          </w:p>
        </w:tc>
        <w:tc>
          <w:tcPr>
            <w:tcW w:w="1539" w:type="dxa"/>
          </w:tcPr>
          <w:p w:rsidR="00845045" w:rsidRPr="00F84F2D" w:rsidRDefault="00845045" w:rsidP="00FA0C84">
            <w:pPr>
              <w:jc w:val="center"/>
            </w:pPr>
            <w:r>
              <w:t>192 764,8</w:t>
            </w:r>
          </w:p>
        </w:tc>
        <w:tc>
          <w:tcPr>
            <w:tcW w:w="1531" w:type="dxa"/>
          </w:tcPr>
          <w:p w:rsidR="00845045" w:rsidRPr="00F84F2D" w:rsidRDefault="00845045" w:rsidP="00FA0C84">
            <w:pPr>
              <w:jc w:val="center"/>
            </w:pPr>
            <w:r>
              <w:t>204 086,2</w:t>
            </w:r>
          </w:p>
        </w:tc>
        <w:tc>
          <w:tcPr>
            <w:tcW w:w="1531" w:type="dxa"/>
          </w:tcPr>
          <w:p w:rsidR="00845045" w:rsidRPr="00F84F2D" w:rsidRDefault="00845045" w:rsidP="00FA0C84">
            <w:pPr>
              <w:jc w:val="center"/>
            </w:pPr>
            <w:r>
              <w:t>205 140,2</w:t>
            </w:r>
          </w:p>
        </w:tc>
      </w:tr>
      <w:tr w:rsidR="00845045" w:rsidRPr="00F84F2D" w:rsidTr="00FA0C84">
        <w:trPr>
          <w:trHeight w:val="454"/>
        </w:trPr>
        <w:tc>
          <w:tcPr>
            <w:tcW w:w="4862" w:type="dxa"/>
            <w:vAlign w:val="center"/>
          </w:tcPr>
          <w:p w:rsidR="00845045" w:rsidRPr="00F84F2D" w:rsidRDefault="00845045" w:rsidP="00FA0C84">
            <w:r w:rsidRPr="00E653B2">
              <w:t>Дополнительное образование детей</w:t>
            </w:r>
          </w:p>
        </w:tc>
        <w:tc>
          <w:tcPr>
            <w:tcW w:w="1539" w:type="dxa"/>
          </w:tcPr>
          <w:p w:rsidR="00845045" w:rsidRPr="00F84F2D" w:rsidRDefault="00845045" w:rsidP="00FA0C84">
            <w:pPr>
              <w:jc w:val="center"/>
            </w:pPr>
            <w:r>
              <w:t>14 416,1</w:t>
            </w:r>
          </w:p>
        </w:tc>
        <w:tc>
          <w:tcPr>
            <w:tcW w:w="1531" w:type="dxa"/>
          </w:tcPr>
          <w:p w:rsidR="00845045" w:rsidRPr="00F84F2D" w:rsidRDefault="00845045" w:rsidP="00FA0C84">
            <w:pPr>
              <w:jc w:val="center"/>
            </w:pPr>
            <w:r>
              <w:t>20 800,7</w:t>
            </w:r>
          </w:p>
        </w:tc>
        <w:tc>
          <w:tcPr>
            <w:tcW w:w="1531" w:type="dxa"/>
          </w:tcPr>
          <w:p w:rsidR="00845045" w:rsidRPr="00F84F2D" w:rsidRDefault="00845045" w:rsidP="00FA0C84">
            <w:pPr>
              <w:jc w:val="center"/>
            </w:pPr>
            <w:r>
              <w:t>20 800,7</w:t>
            </w:r>
          </w:p>
        </w:tc>
      </w:tr>
      <w:tr w:rsidR="00845045" w:rsidRPr="00F84F2D" w:rsidTr="00FA0C84">
        <w:trPr>
          <w:trHeight w:val="288"/>
        </w:trPr>
        <w:tc>
          <w:tcPr>
            <w:tcW w:w="4862" w:type="dxa"/>
            <w:vAlign w:val="center"/>
          </w:tcPr>
          <w:p w:rsidR="00845045" w:rsidRPr="00F84F2D" w:rsidRDefault="00845045" w:rsidP="00FA0C84">
            <w:r w:rsidRPr="00F84F2D">
              <w:t>Молодежная политика и оздоровление детей</w:t>
            </w:r>
          </w:p>
        </w:tc>
        <w:tc>
          <w:tcPr>
            <w:tcW w:w="1539" w:type="dxa"/>
          </w:tcPr>
          <w:p w:rsidR="00845045" w:rsidRPr="00F84F2D" w:rsidRDefault="00845045" w:rsidP="00FA0C84">
            <w:pPr>
              <w:jc w:val="center"/>
            </w:pPr>
            <w:r>
              <w:t>8 285,0</w:t>
            </w:r>
          </w:p>
        </w:tc>
        <w:tc>
          <w:tcPr>
            <w:tcW w:w="1531" w:type="dxa"/>
          </w:tcPr>
          <w:p w:rsidR="00845045" w:rsidRPr="00F84F2D" w:rsidRDefault="00845045" w:rsidP="00FA0C84">
            <w:pPr>
              <w:jc w:val="center"/>
            </w:pPr>
            <w:r>
              <w:t>8 478,0</w:t>
            </w:r>
          </w:p>
        </w:tc>
        <w:tc>
          <w:tcPr>
            <w:tcW w:w="1531" w:type="dxa"/>
          </w:tcPr>
          <w:p w:rsidR="00845045" w:rsidRPr="00F84F2D" w:rsidRDefault="00845045" w:rsidP="00FA0C84">
            <w:pPr>
              <w:jc w:val="center"/>
            </w:pPr>
            <w:r>
              <w:t>8 671,2</w:t>
            </w:r>
          </w:p>
        </w:tc>
      </w:tr>
      <w:tr w:rsidR="00845045" w:rsidRPr="00F84F2D" w:rsidTr="00FA0C84">
        <w:trPr>
          <w:trHeight w:val="293"/>
        </w:trPr>
        <w:tc>
          <w:tcPr>
            <w:tcW w:w="4862" w:type="dxa"/>
            <w:vAlign w:val="center"/>
          </w:tcPr>
          <w:p w:rsidR="00845045" w:rsidRPr="00F84F2D" w:rsidRDefault="00845045" w:rsidP="00FA0C84">
            <w:r w:rsidRPr="00F84F2D">
              <w:t>Другие вопросы в области образования</w:t>
            </w:r>
          </w:p>
        </w:tc>
        <w:tc>
          <w:tcPr>
            <w:tcW w:w="1539" w:type="dxa"/>
          </w:tcPr>
          <w:p w:rsidR="00845045" w:rsidRPr="00F84F2D" w:rsidRDefault="00845045" w:rsidP="00FA0C84">
            <w:pPr>
              <w:jc w:val="center"/>
            </w:pPr>
            <w:r>
              <w:t>5 866,1</w:t>
            </w:r>
          </w:p>
        </w:tc>
        <w:tc>
          <w:tcPr>
            <w:tcW w:w="1531" w:type="dxa"/>
          </w:tcPr>
          <w:p w:rsidR="00845045" w:rsidRPr="00F84F2D" w:rsidRDefault="00845045" w:rsidP="00FA0C84">
            <w:pPr>
              <w:jc w:val="center"/>
            </w:pPr>
            <w:r>
              <w:t>5 866,1</w:t>
            </w:r>
          </w:p>
        </w:tc>
        <w:tc>
          <w:tcPr>
            <w:tcW w:w="1531" w:type="dxa"/>
          </w:tcPr>
          <w:p w:rsidR="00845045" w:rsidRPr="00F84F2D" w:rsidRDefault="00845045" w:rsidP="00FA0C84">
            <w:pPr>
              <w:jc w:val="center"/>
            </w:pPr>
            <w:r>
              <w:t>5 866,1</w:t>
            </w:r>
          </w:p>
        </w:tc>
      </w:tr>
    </w:tbl>
    <w:p w:rsidR="00845045" w:rsidRDefault="00845045" w:rsidP="00156CA5">
      <w:pPr>
        <w:rPr>
          <w:b/>
          <w:sz w:val="28"/>
          <w:szCs w:val="28"/>
        </w:rPr>
      </w:pPr>
    </w:p>
    <w:p w:rsidR="00845045" w:rsidRPr="00845045" w:rsidRDefault="00845045" w:rsidP="00845045">
      <w:pPr>
        <w:jc w:val="center"/>
        <w:rPr>
          <w:b/>
          <w:sz w:val="26"/>
          <w:szCs w:val="26"/>
        </w:rPr>
      </w:pPr>
      <w:r w:rsidRPr="00845045">
        <w:rPr>
          <w:b/>
          <w:sz w:val="26"/>
          <w:szCs w:val="26"/>
        </w:rPr>
        <w:t>Раздел 0800 «Культура, кинематография»</w:t>
      </w:r>
    </w:p>
    <w:p w:rsidR="00845045" w:rsidRPr="00845045" w:rsidRDefault="00845045" w:rsidP="00845045">
      <w:pPr>
        <w:tabs>
          <w:tab w:val="left" w:pos="1134"/>
        </w:tabs>
        <w:spacing w:line="252" w:lineRule="auto"/>
        <w:ind w:firstLine="709"/>
        <w:jc w:val="both"/>
        <w:rPr>
          <w:sz w:val="26"/>
          <w:szCs w:val="26"/>
          <w:highlight w:val="yellow"/>
        </w:rPr>
      </w:pPr>
    </w:p>
    <w:p w:rsidR="00845045" w:rsidRPr="00845045" w:rsidRDefault="00845045" w:rsidP="00845045">
      <w:pPr>
        <w:tabs>
          <w:tab w:val="left" w:pos="1134"/>
        </w:tabs>
        <w:spacing w:line="252" w:lineRule="auto"/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 xml:space="preserve">Раздел «Культура, кинематография» включает расходы бюджета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</w:t>
      </w:r>
      <w:r w:rsidRPr="00845045">
        <w:rPr>
          <w:bCs/>
          <w:color w:val="000000"/>
          <w:sz w:val="26"/>
          <w:szCs w:val="26"/>
        </w:rPr>
        <w:t>на</w:t>
      </w:r>
      <w:r w:rsidRPr="00845045">
        <w:rPr>
          <w:color w:val="000000"/>
          <w:sz w:val="26"/>
          <w:szCs w:val="26"/>
        </w:rPr>
        <w:t xml:space="preserve"> сохранение историко-</w:t>
      </w:r>
      <w:r w:rsidRPr="00845045">
        <w:rPr>
          <w:bCs/>
          <w:color w:val="000000"/>
          <w:sz w:val="26"/>
          <w:szCs w:val="26"/>
        </w:rPr>
        <w:t>культурного</w:t>
      </w:r>
      <w:r w:rsidRPr="00845045">
        <w:rPr>
          <w:color w:val="000000"/>
          <w:sz w:val="26"/>
          <w:szCs w:val="26"/>
        </w:rPr>
        <w:t xml:space="preserve"> наследия и дальнейшее развитие </w:t>
      </w:r>
      <w:r w:rsidRPr="00845045">
        <w:rPr>
          <w:bCs/>
          <w:color w:val="000000"/>
          <w:sz w:val="26"/>
          <w:szCs w:val="26"/>
        </w:rPr>
        <w:t>культуры</w:t>
      </w:r>
      <w:r w:rsidRPr="00845045">
        <w:rPr>
          <w:color w:val="000000"/>
          <w:sz w:val="26"/>
          <w:szCs w:val="26"/>
        </w:rPr>
        <w:t>, создание условий для всестороннего развития личности, роста ее творческой инициативы, духовных и эстетических потребностей.</w:t>
      </w:r>
    </w:p>
    <w:p w:rsidR="00845045" w:rsidRPr="00845045" w:rsidRDefault="00845045" w:rsidP="00845045">
      <w:pPr>
        <w:tabs>
          <w:tab w:val="left" w:pos="1134"/>
        </w:tabs>
        <w:spacing w:line="252" w:lineRule="auto"/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 xml:space="preserve">Бюджетные ассигнования бюджета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по разделу характеризуются следующими данными:</w:t>
      </w:r>
    </w:p>
    <w:p w:rsidR="00845045" w:rsidRPr="0026056C" w:rsidRDefault="00845045" w:rsidP="00845045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9"/>
        <w:gridCol w:w="1390"/>
        <w:gridCol w:w="1233"/>
        <w:gridCol w:w="1390"/>
        <w:gridCol w:w="1235"/>
        <w:gridCol w:w="1235"/>
        <w:gridCol w:w="1390"/>
      </w:tblGrid>
      <w:tr w:rsidR="00845045" w:rsidRPr="0026056C" w:rsidTr="00FA0C84">
        <w:trPr>
          <w:cantSplit/>
          <w:tblHeader/>
        </w:trPr>
        <w:tc>
          <w:tcPr>
            <w:tcW w:w="1193" w:type="pct"/>
            <w:vMerge w:val="restart"/>
            <w:vAlign w:val="center"/>
          </w:tcPr>
          <w:p w:rsidR="00845045" w:rsidRPr="0026056C" w:rsidRDefault="00845045" w:rsidP="00FA0C84">
            <w:pPr>
              <w:jc w:val="center"/>
            </w:pPr>
            <w:r w:rsidRPr="0026056C">
              <w:t>Наименование показателя</w:t>
            </w:r>
          </w:p>
        </w:tc>
        <w:tc>
          <w:tcPr>
            <w:tcW w:w="672" w:type="pct"/>
            <w:vMerge w:val="restart"/>
            <w:vAlign w:val="center"/>
          </w:tcPr>
          <w:p w:rsidR="00845045" w:rsidRPr="0026056C" w:rsidRDefault="00845045" w:rsidP="00FA0C84">
            <w:pPr>
              <w:jc w:val="center"/>
            </w:pPr>
            <w:r w:rsidRPr="0026056C">
              <w:t>201</w:t>
            </w:r>
            <w:r>
              <w:t>7</w:t>
            </w:r>
            <w:r w:rsidRPr="0026056C">
              <w:t xml:space="preserve"> год </w:t>
            </w:r>
            <w:r>
              <w:t>Решение</w:t>
            </w:r>
          </w:p>
          <w:p w:rsidR="00845045" w:rsidRPr="0026056C" w:rsidRDefault="00845045" w:rsidP="00FA0C84">
            <w:pPr>
              <w:jc w:val="center"/>
            </w:pPr>
          </w:p>
        </w:tc>
        <w:tc>
          <w:tcPr>
            <w:tcW w:w="1268" w:type="pct"/>
            <w:gridSpan w:val="2"/>
            <w:vAlign w:val="center"/>
          </w:tcPr>
          <w:p w:rsidR="00845045" w:rsidRPr="0026056C" w:rsidRDefault="00845045" w:rsidP="00FA0C84">
            <w:pPr>
              <w:jc w:val="center"/>
            </w:pPr>
            <w:r w:rsidRPr="0026056C">
              <w:t>201</w:t>
            </w:r>
            <w:r>
              <w:t>8</w:t>
            </w:r>
            <w:r w:rsidRPr="0026056C">
              <w:t xml:space="preserve"> год</w:t>
            </w:r>
          </w:p>
        </w:tc>
        <w:tc>
          <w:tcPr>
            <w:tcW w:w="1194" w:type="pct"/>
            <w:gridSpan w:val="2"/>
            <w:vAlign w:val="center"/>
          </w:tcPr>
          <w:p w:rsidR="00845045" w:rsidRPr="0026056C" w:rsidRDefault="00845045" w:rsidP="00FA0C84">
            <w:pPr>
              <w:jc w:val="center"/>
            </w:pPr>
            <w:r w:rsidRPr="0026056C">
              <w:t>201</w:t>
            </w:r>
            <w:r>
              <w:t>9</w:t>
            </w:r>
            <w:r w:rsidRPr="0026056C">
              <w:t xml:space="preserve"> год</w:t>
            </w:r>
          </w:p>
        </w:tc>
        <w:tc>
          <w:tcPr>
            <w:tcW w:w="672" w:type="pct"/>
            <w:vMerge w:val="restart"/>
            <w:vAlign w:val="center"/>
          </w:tcPr>
          <w:p w:rsidR="00845045" w:rsidRPr="0026056C" w:rsidRDefault="00845045" w:rsidP="00FA0C84">
            <w:pPr>
              <w:jc w:val="center"/>
            </w:pPr>
            <w:r w:rsidRPr="0026056C">
              <w:t>20</w:t>
            </w:r>
            <w:r>
              <w:t>20</w:t>
            </w:r>
            <w:r w:rsidRPr="0026056C">
              <w:t xml:space="preserve"> год проект</w:t>
            </w:r>
          </w:p>
        </w:tc>
      </w:tr>
      <w:tr w:rsidR="00845045" w:rsidRPr="0026056C" w:rsidTr="00FA0C84">
        <w:trPr>
          <w:tblHeader/>
        </w:trPr>
        <w:tc>
          <w:tcPr>
            <w:tcW w:w="1193" w:type="pct"/>
            <w:vMerge/>
            <w:vAlign w:val="center"/>
          </w:tcPr>
          <w:p w:rsidR="00845045" w:rsidRPr="0026056C" w:rsidRDefault="00845045" w:rsidP="00FA0C84">
            <w:pPr>
              <w:jc w:val="center"/>
            </w:pPr>
          </w:p>
        </w:tc>
        <w:tc>
          <w:tcPr>
            <w:tcW w:w="672" w:type="pct"/>
            <w:vMerge/>
            <w:vAlign w:val="center"/>
          </w:tcPr>
          <w:p w:rsidR="00845045" w:rsidRPr="0026056C" w:rsidRDefault="00845045" w:rsidP="00FA0C84">
            <w:pPr>
              <w:jc w:val="center"/>
            </w:pPr>
          </w:p>
        </w:tc>
        <w:tc>
          <w:tcPr>
            <w:tcW w:w="596" w:type="pct"/>
          </w:tcPr>
          <w:p w:rsidR="00845045" w:rsidRPr="0026056C" w:rsidRDefault="00845045" w:rsidP="00FA0C84">
            <w:pPr>
              <w:jc w:val="center"/>
            </w:pPr>
            <w:r>
              <w:t>Решение</w:t>
            </w:r>
          </w:p>
          <w:p w:rsidR="00845045" w:rsidRPr="0026056C" w:rsidRDefault="00845045" w:rsidP="00FA0C84">
            <w:pPr>
              <w:jc w:val="center"/>
            </w:pPr>
          </w:p>
        </w:tc>
        <w:tc>
          <w:tcPr>
            <w:tcW w:w="672" w:type="pct"/>
          </w:tcPr>
          <w:p w:rsidR="00845045" w:rsidRPr="0026056C" w:rsidRDefault="00845045" w:rsidP="00FA0C84">
            <w:pPr>
              <w:jc w:val="center"/>
            </w:pPr>
            <w:r w:rsidRPr="0026056C">
              <w:t>проект</w:t>
            </w:r>
          </w:p>
        </w:tc>
        <w:tc>
          <w:tcPr>
            <w:tcW w:w="597" w:type="pct"/>
          </w:tcPr>
          <w:p w:rsidR="00845045" w:rsidRPr="0026056C" w:rsidRDefault="00845045" w:rsidP="00FA0C84">
            <w:pPr>
              <w:jc w:val="center"/>
            </w:pPr>
            <w:r>
              <w:t>Решение</w:t>
            </w:r>
          </w:p>
          <w:p w:rsidR="00845045" w:rsidRPr="0026056C" w:rsidRDefault="00845045" w:rsidP="00FA0C84">
            <w:pPr>
              <w:jc w:val="center"/>
            </w:pPr>
          </w:p>
        </w:tc>
        <w:tc>
          <w:tcPr>
            <w:tcW w:w="597" w:type="pct"/>
          </w:tcPr>
          <w:p w:rsidR="00845045" w:rsidRPr="0026056C" w:rsidRDefault="00845045" w:rsidP="00FA0C84">
            <w:pPr>
              <w:jc w:val="center"/>
            </w:pPr>
            <w:r w:rsidRPr="0026056C">
              <w:t>проект</w:t>
            </w:r>
          </w:p>
        </w:tc>
        <w:tc>
          <w:tcPr>
            <w:tcW w:w="672" w:type="pct"/>
            <w:vMerge/>
            <w:vAlign w:val="center"/>
          </w:tcPr>
          <w:p w:rsidR="00845045" w:rsidRPr="0026056C" w:rsidRDefault="00845045" w:rsidP="00FA0C84">
            <w:pPr>
              <w:jc w:val="center"/>
            </w:pPr>
          </w:p>
        </w:tc>
      </w:tr>
      <w:tr w:rsidR="00845045" w:rsidRPr="0026056C" w:rsidTr="00FA0C84">
        <w:tblPrEx>
          <w:tblCellMar>
            <w:top w:w="28" w:type="dxa"/>
          </w:tblCellMar>
        </w:tblPrEx>
        <w:trPr>
          <w:cantSplit/>
        </w:trPr>
        <w:tc>
          <w:tcPr>
            <w:tcW w:w="1193" w:type="pct"/>
          </w:tcPr>
          <w:p w:rsidR="00845045" w:rsidRPr="0026056C" w:rsidRDefault="00845045" w:rsidP="00FA0C84">
            <w:r w:rsidRPr="0026056C">
              <w:t xml:space="preserve">Объем расходов, </w:t>
            </w:r>
          </w:p>
          <w:p w:rsidR="00845045" w:rsidRPr="0026056C" w:rsidRDefault="00845045" w:rsidP="00FA0C84">
            <w:r>
              <w:t>тыс</w:t>
            </w:r>
            <w:r w:rsidRPr="0026056C">
              <w:t>. рублей</w:t>
            </w:r>
          </w:p>
        </w:tc>
        <w:tc>
          <w:tcPr>
            <w:tcW w:w="672" w:type="pct"/>
          </w:tcPr>
          <w:p w:rsidR="00845045" w:rsidRPr="0026056C" w:rsidRDefault="00845045" w:rsidP="00FA0C84">
            <w:pPr>
              <w:jc w:val="center"/>
            </w:pPr>
            <w:r>
              <w:t>16 028,7</w:t>
            </w:r>
          </w:p>
        </w:tc>
        <w:tc>
          <w:tcPr>
            <w:tcW w:w="596" w:type="pct"/>
          </w:tcPr>
          <w:p w:rsidR="00845045" w:rsidRPr="0026056C" w:rsidRDefault="00845045" w:rsidP="00FA0C84">
            <w:pPr>
              <w:jc w:val="center"/>
            </w:pPr>
            <w:r>
              <w:t>24 278,2</w:t>
            </w:r>
          </w:p>
        </w:tc>
        <w:tc>
          <w:tcPr>
            <w:tcW w:w="672" w:type="pct"/>
          </w:tcPr>
          <w:p w:rsidR="00845045" w:rsidRPr="0026056C" w:rsidRDefault="00845045" w:rsidP="00FA0C84">
            <w:pPr>
              <w:jc w:val="center"/>
            </w:pPr>
            <w:r>
              <w:t>23 556,5</w:t>
            </w:r>
          </w:p>
        </w:tc>
        <w:tc>
          <w:tcPr>
            <w:tcW w:w="597" w:type="pct"/>
          </w:tcPr>
          <w:p w:rsidR="00845045" w:rsidRPr="0026056C" w:rsidRDefault="00845045" w:rsidP="00FA0C84">
            <w:pPr>
              <w:jc w:val="center"/>
            </w:pPr>
            <w:r>
              <w:t>24 278,2</w:t>
            </w:r>
          </w:p>
        </w:tc>
        <w:tc>
          <w:tcPr>
            <w:tcW w:w="597" w:type="pct"/>
          </w:tcPr>
          <w:p w:rsidR="00845045" w:rsidRPr="0026056C" w:rsidRDefault="00845045" w:rsidP="00FA0C84">
            <w:pPr>
              <w:jc w:val="center"/>
            </w:pPr>
            <w:r>
              <w:t>31 665,8</w:t>
            </w:r>
          </w:p>
        </w:tc>
        <w:tc>
          <w:tcPr>
            <w:tcW w:w="672" w:type="pct"/>
          </w:tcPr>
          <w:p w:rsidR="00845045" w:rsidRPr="0026056C" w:rsidRDefault="00845045" w:rsidP="00FA0C84">
            <w:pPr>
              <w:jc w:val="center"/>
            </w:pPr>
            <w:r>
              <w:t>31 665,8</w:t>
            </w:r>
          </w:p>
        </w:tc>
      </w:tr>
      <w:tr w:rsidR="00845045" w:rsidRPr="0026056C" w:rsidTr="00FA0C84">
        <w:tblPrEx>
          <w:tblCellMar>
            <w:top w:w="28" w:type="dxa"/>
          </w:tblCellMar>
        </w:tblPrEx>
        <w:trPr>
          <w:cantSplit/>
        </w:trPr>
        <w:tc>
          <w:tcPr>
            <w:tcW w:w="1193" w:type="pct"/>
          </w:tcPr>
          <w:p w:rsidR="00845045" w:rsidRPr="0026056C" w:rsidRDefault="00845045" w:rsidP="00FA0C84">
            <w:r w:rsidRPr="0026056C">
              <w:t>Доля в общем объеме расходов, %</w:t>
            </w:r>
          </w:p>
        </w:tc>
        <w:tc>
          <w:tcPr>
            <w:tcW w:w="672" w:type="pct"/>
          </w:tcPr>
          <w:p w:rsidR="00845045" w:rsidRPr="0026056C" w:rsidRDefault="00845045" w:rsidP="00FA0C84">
            <w:pPr>
              <w:jc w:val="center"/>
            </w:pPr>
            <w:r>
              <w:t>3,7</w:t>
            </w:r>
          </w:p>
        </w:tc>
        <w:tc>
          <w:tcPr>
            <w:tcW w:w="596" w:type="pct"/>
          </w:tcPr>
          <w:p w:rsidR="00845045" w:rsidRPr="0026056C" w:rsidRDefault="00845045" w:rsidP="00FA0C84">
            <w:pPr>
              <w:jc w:val="center"/>
            </w:pPr>
            <w:r>
              <w:t>5,1</w:t>
            </w:r>
          </w:p>
        </w:tc>
        <w:tc>
          <w:tcPr>
            <w:tcW w:w="672" w:type="pct"/>
          </w:tcPr>
          <w:p w:rsidR="00845045" w:rsidRPr="0026056C" w:rsidRDefault="00845045" w:rsidP="00FA0C84">
            <w:pPr>
              <w:jc w:val="center"/>
            </w:pPr>
            <w:r>
              <w:t>4,9</w:t>
            </w:r>
          </w:p>
        </w:tc>
        <w:tc>
          <w:tcPr>
            <w:tcW w:w="597" w:type="pct"/>
          </w:tcPr>
          <w:p w:rsidR="00845045" w:rsidRPr="0026056C" w:rsidRDefault="00845045" w:rsidP="00FA0C84">
            <w:pPr>
              <w:jc w:val="center"/>
            </w:pPr>
            <w:r>
              <w:t>5,0</w:t>
            </w:r>
          </w:p>
        </w:tc>
        <w:tc>
          <w:tcPr>
            <w:tcW w:w="597" w:type="pct"/>
          </w:tcPr>
          <w:p w:rsidR="00845045" w:rsidRPr="0026056C" w:rsidRDefault="00845045" w:rsidP="00FA0C84">
            <w:pPr>
              <w:jc w:val="center"/>
            </w:pPr>
            <w:r>
              <w:t>6,3</w:t>
            </w:r>
          </w:p>
        </w:tc>
        <w:tc>
          <w:tcPr>
            <w:tcW w:w="672" w:type="pct"/>
          </w:tcPr>
          <w:p w:rsidR="00845045" w:rsidRPr="0026056C" w:rsidRDefault="00845045" w:rsidP="00FA0C84">
            <w:pPr>
              <w:jc w:val="center"/>
            </w:pPr>
            <w:r>
              <w:t>6,2</w:t>
            </w:r>
          </w:p>
        </w:tc>
      </w:tr>
      <w:tr w:rsidR="00845045" w:rsidRPr="0026056C" w:rsidTr="00FA0C84">
        <w:tblPrEx>
          <w:tblCellMar>
            <w:top w:w="28" w:type="dxa"/>
          </w:tblCellMar>
        </w:tblPrEx>
        <w:trPr>
          <w:cantSplit/>
        </w:trPr>
        <w:tc>
          <w:tcPr>
            <w:tcW w:w="1193" w:type="pct"/>
          </w:tcPr>
          <w:p w:rsidR="00845045" w:rsidRPr="0026056C" w:rsidRDefault="00845045" w:rsidP="00FA0C84">
            <w:r w:rsidRPr="0026056C">
              <w:t xml:space="preserve">Прирост (снижение) </w:t>
            </w:r>
            <w:r w:rsidRPr="0026056C">
              <w:br/>
              <w:t xml:space="preserve">к предыдущему году, </w:t>
            </w:r>
          </w:p>
          <w:p w:rsidR="00845045" w:rsidRPr="0026056C" w:rsidRDefault="00845045" w:rsidP="00FA0C84">
            <w:r>
              <w:t>тыс</w:t>
            </w:r>
            <w:r w:rsidRPr="0026056C">
              <w:t>. рублей</w:t>
            </w:r>
          </w:p>
        </w:tc>
        <w:tc>
          <w:tcPr>
            <w:tcW w:w="672" w:type="pct"/>
          </w:tcPr>
          <w:p w:rsidR="00845045" w:rsidRPr="0026056C" w:rsidRDefault="00845045" w:rsidP="00FA0C84">
            <w:pPr>
              <w:jc w:val="center"/>
            </w:pPr>
            <w:proofErr w:type="spellStart"/>
            <w:r w:rsidRPr="0026056C">
              <w:t>х</w:t>
            </w:r>
            <w:proofErr w:type="spellEnd"/>
          </w:p>
        </w:tc>
        <w:tc>
          <w:tcPr>
            <w:tcW w:w="596" w:type="pct"/>
          </w:tcPr>
          <w:p w:rsidR="00845045" w:rsidRPr="0026056C" w:rsidRDefault="00845045" w:rsidP="00FA0C84">
            <w:pPr>
              <w:jc w:val="center"/>
            </w:pPr>
            <w:proofErr w:type="spellStart"/>
            <w:r w:rsidRPr="0026056C">
              <w:t>х</w:t>
            </w:r>
            <w:proofErr w:type="spellEnd"/>
          </w:p>
        </w:tc>
        <w:tc>
          <w:tcPr>
            <w:tcW w:w="672" w:type="pct"/>
          </w:tcPr>
          <w:p w:rsidR="00845045" w:rsidRPr="0026056C" w:rsidRDefault="00845045" w:rsidP="00FA0C84">
            <w:pPr>
              <w:jc w:val="center"/>
            </w:pPr>
            <w:r>
              <w:t>- 721,7</w:t>
            </w:r>
          </w:p>
        </w:tc>
        <w:tc>
          <w:tcPr>
            <w:tcW w:w="597" w:type="pct"/>
          </w:tcPr>
          <w:p w:rsidR="00845045" w:rsidRPr="0026056C" w:rsidRDefault="00845045" w:rsidP="00FA0C84">
            <w:pPr>
              <w:jc w:val="center"/>
            </w:pPr>
            <w:proofErr w:type="spellStart"/>
            <w:r w:rsidRPr="0026056C">
              <w:t>х</w:t>
            </w:r>
            <w:proofErr w:type="spellEnd"/>
          </w:p>
        </w:tc>
        <w:tc>
          <w:tcPr>
            <w:tcW w:w="597" w:type="pct"/>
          </w:tcPr>
          <w:p w:rsidR="00845045" w:rsidRPr="0026056C" w:rsidRDefault="00845045" w:rsidP="00FA0C84">
            <w:pPr>
              <w:jc w:val="center"/>
            </w:pPr>
            <w:r>
              <w:t>7 387,6</w:t>
            </w:r>
          </w:p>
        </w:tc>
        <w:tc>
          <w:tcPr>
            <w:tcW w:w="672" w:type="pct"/>
          </w:tcPr>
          <w:p w:rsidR="00845045" w:rsidRPr="0026056C" w:rsidRDefault="00845045" w:rsidP="00FA0C84">
            <w:pPr>
              <w:jc w:val="center"/>
            </w:pPr>
            <w:r>
              <w:t>0,0</w:t>
            </w:r>
          </w:p>
        </w:tc>
      </w:tr>
      <w:tr w:rsidR="00845045" w:rsidRPr="0026056C" w:rsidTr="00FA0C84">
        <w:tblPrEx>
          <w:tblCellMar>
            <w:top w:w="28" w:type="dxa"/>
          </w:tblCellMar>
        </w:tblPrEx>
        <w:trPr>
          <w:cantSplit/>
        </w:trPr>
        <w:tc>
          <w:tcPr>
            <w:tcW w:w="1193" w:type="pct"/>
          </w:tcPr>
          <w:p w:rsidR="00845045" w:rsidRPr="002732F8" w:rsidRDefault="00845045" w:rsidP="00FA0C84">
            <w:r>
              <w:t>Темп п</w:t>
            </w:r>
            <w:r w:rsidRPr="002732F8">
              <w:t>рирост</w:t>
            </w:r>
            <w:r>
              <w:t>а</w:t>
            </w:r>
            <w:r w:rsidRPr="002732F8">
              <w:t xml:space="preserve"> (снижени</w:t>
            </w:r>
            <w:r>
              <w:t>я</w:t>
            </w:r>
            <w:r w:rsidRPr="002732F8">
              <w:t>)</w:t>
            </w:r>
          </w:p>
          <w:p w:rsidR="00845045" w:rsidRPr="0026056C" w:rsidRDefault="00845045" w:rsidP="00FA0C84">
            <w:r w:rsidRPr="002732F8">
              <w:t>к предыдущему году, %</w:t>
            </w:r>
          </w:p>
        </w:tc>
        <w:tc>
          <w:tcPr>
            <w:tcW w:w="672" w:type="pct"/>
          </w:tcPr>
          <w:p w:rsidR="00845045" w:rsidRPr="0026056C" w:rsidRDefault="00845045" w:rsidP="00FA0C84">
            <w:pPr>
              <w:jc w:val="center"/>
            </w:pPr>
            <w:proofErr w:type="spellStart"/>
            <w:r w:rsidRPr="0026056C">
              <w:t>х</w:t>
            </w:r>
            <w:proofErr w:type="spellEnd"/>
          </w:p>
        </w:tc>
        <w:tc>
          <w:tcPr>
            <w:tcW w:w="596" w:type="pct"/>
          </w:tcPr>
          <w:p w:rsidR="00845045" w:rsidRPr="0026056C" w:rsidRDefault="00845045" w:rsidP="00FA0C84">
            <w:pPr>
              <w:jc w:val="center"/>
            </w:pPr>
            <w:proofErr w:type="spellStart"/>
            <w:r w:rsidRPr="0026056C">
              <w:t>х</w:t>
            </w:r>
            <w:proofErr w:type="spellEnd"/>
          </w:p>
        </w:tc>
        <w:tc>
          <w:tcPr>
            <w:tcW w:w="672" w:type="pct"/>
          </w:tcPr>
          <w:p w:rsidR="00845045" w:rsidRPr="0026056C" w:rsidRDefault="00845045" w:rsidP="00FA0C84">
            <w:pPr>
              <w:jc w:val="center"/>
            </w:pPr>
            <w:r>
              <w:t>-3,0</w:t>
            </w:r>
          </w:p>
        </w:tc>
        <w:tc>
          <w:tcPr>
            <w:tcW w:w="597" w:type="pct"/>
          </w:tcPr>
          <w:p w:rsidR="00845045" w:rsidRPr="0026056C" w:rsidRDefault="00845045" w:rsidP="00FA0C84">
            <w:pPr>
              <w:jc w:val="center"/>
            </w:pPr>
            <w:proofErr w:type="spellStart"/>
            <w:r w:rsidRPr="0026056C">
              <w:t>х</w:t>
            </w:r>
            <w:proofErr w:type="spellEnd"/>
          </w:p>
        </w:tc>
        <w:tc>
          <w:tcPr>
            <w:tcW w:w="597" w:type="pct"/>
          </w:tcPr>
          <w:p w:rsidR="00845045" w:rsidRPr="0026056C" w:rsidRDefault="00845045" w:rsidP="00FA0C84">
            <w:pPr>
              <w:jc w:val="center"/>
            </w:pPr>
            <w:r>
              <w:t>30,4</w:t>
            </w:r>
          </w:p>
        </w:tc>
        <w:tc>
          <w:tcPr>
            <w:tcW w:w="672" w:type="pct"/>
          </w:tcPr>
          <w:p w:rsidR="00845045" w:rsidRPr="0026056C" w:rsidRDefault="00845045" w:rsidP="00FA0C84">
            <w:pPr>
              <w:jc w:val="center"/>
            </w:pPr>
            <w:r>
              <w:t>0,0</w:t>
            </w:r>
          </w:p>
        </w:tc>
      </w:tr>
    </w:tbl>
    <w:p w:rsidR="00845045" w:rsidRPr="00845045" w:rsidRDefault="00845045" w:rsidP="00845045">
      <w:pPr>
        <w:tabs>
          <w:tab w:val="left" w:pos="675"/>
        </w:tabs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ab/>
        <w:t>Бюджетные ассигнования предусмотрены в сумме  23 556,5 тыс</w:t>
      </w:r>
      <w:proofErr w:type="gramStart"/>
      <w:r w:rsidRPr="00845045">
        <w:rPr>
          <w:sz w:val="26"/>
          <w:szCs w:val="26"/>
        </w:rPr>
        <w:t>.р</w:t>
      </w:r>
      <w:proofErr w:type="gramEnd"/>
      <w:r w:rsidRPr="00845045">
        <w:rPr>
          <w:sz w:val="26"/>
          <w:szCs w:val="26"/>
        </w:rPr>
        <w:t>ублей в 2018 году и по 31 665,8</w:t>
      </w:r>
      <w:r w:rsidRPr="00845045">
        <w:rPr>
          <w:i/>
          <w:sz w:val="26"/>
          <w:szCs w:val="26"/>
        </w:rPr>
        <w:t xml:space="preserve"> </w:t>
      </w:r>
      <w:r w:rsidRPr="00845045">
        <w:rPr>
          <w:sz w:val="26"/>
          <w:szCs w:val="26"/>
        </w:rPr>
        <w:t xml:space="preserve"> тыс. рублей в 2019 и 2020 годах, в том числе:</w:t>
      </w:r>
      <w:r w:rsidRPr="00845045">
        <w:rPr>
          <w:color w:val="FF0000"/>
          <w:sz w:val="26"/>
          <w:szCs w:val="26"/>
        </w:rPr>
        <w:tab/>
      </w:r>
      <w:r w:rsidRPr="00845045">
        <w:rPr>
          <w:sz w:val="26"/>
          <w:szCs w:val="26"/>
        </w:rPr>
        <w:t xml:space="preserve"> </w:t>
      </w:r>
    </w:p>
    <w:p w:rsidR="00845045" w:rsidRPr="00845045" w:rsidRDefault="00845045" w:rsidP="00845045">
      <w:pPr>
        <w:tabs>
          <w:tab w:val="left" w:pos="675"/>
        </w:tabs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ab/>
        <w:t>- На содержание филиалов БКС (23 филиала)  17 043,0 тыс</w:t>
      </w:r>
      <w:proofErr w:type="gramStart"/>
      <w:r w:rsidRPr="00845045">
        <w:rPr>
          <w:sz w:val="26"/>
          <w:szCs w:val="26"/>
        </w:rPr>
        <w:t>.р</w:t>
      </w:r>
      <w:proofErr w:type="gramEnd"/>
      <w:r w:rsidRPr="00845045">
        <w:rPr>
          <w:sz w:val="26"/>
          <w:szCs w:val="26"/>
        </w:rPr>
        <w:t>ублей в 2018 году и по 23 036,3 тыс. рублей в 2019 и 2020 годах;</w:t>
      </w:r>
    </w:p>
    <w:p w:rsidR="00845045" w:rsidRPr="00845045" w:rsidRDefault="00845045" w:rsidP="00845045">
      <w:pPr>
        <w:tabs>
          <w:tab w:val="left" w:pos="675"/>
        </w:tabs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ab/>
      </w:r>
      <w:r w:rsidRPr="00845045">
        <w:rPr>
          <w:sz w:val="26"/>
          <w:szCs w:val="26"/>
        </w:rPr>
        <w:tab/>
        <w:t>- Расходы по  филиалам  библиотечной системы (21филиал) запланированы на 2018 год в сумме 5 480,2 тыс</w:t>
      </w:r>
      <w:proofErr w:type="gramStart"/>
      <w:r w:rsidRPr="00845045">
        <w:rPr>
          <w:sz w:val="26"/>
          <w:szCs w:val="26"/>
        </w:rPr>
        <w:t>.р</w:t>
      </w:r>
      <w:proofErr w:type="gramEnd"/>
      <w:r w:rsidRPr="00845045">
        <w:rPr>
          <w:sz w:val="26"/>
          <w:szCs w:val="26"/>
        </w:rPr>
        <w:t>ублей и по 7 596,2 тыс. рублей в 2019 и 2020 годах.</w:t>
      </w:r>
    </w:p>
    <w:p w:rsidR="00845045" w:rsidRPr="00845045" w:rsidRDefault="00845045" w:rsidP="00845045">
      <w:pPr>
        <w:tabs>
          <w:tab w:val="left" w:pos="675"/>
        </w:tabs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ab/>
      </w:r>
      <w:r w:rsidRPr="00845045">
        <w:rPr>
          <w:color w:val="000000"/>
          <w:sz w:val="26"/>
          <w:szCs w:val="26"/>
        </w:rPr>
        <w:t>П</w:t>
      </w:r>
      <w:r w:rsidRPr="00845045">
        <w:rPr>
          <w:sz w:val="26"/>
          <w:szCs w:val="26"/>
        </w:rPr>
        <w:t>роведение культмассовых мероприятий запланировано в объеме по   520,0 тыс. рублей в 2018 – 2020 годах ежегодно.</w:t>
      </w:r>
    </w:p>
    <w:p w:rsidR="00845045" w:rsidRPr="00845045" w:rsidRDefault="00845045" w:rsidP="00845045">
      <w:pPr>
        <w:ind w:firstLine="708"/>
        <w:contextualSpacing/>
        <w:jc w:val="both"/>
        <w:rPr>
          <w:bCs/>
          <w:sz w:val="26"/>
          <w:szCs w:val="26"/>
        </w:rPr>
      </w:pPr>
      <w:r w:rsidRPr="00845045">
        <w:rPr>
          <w:sz w:val="26"/>
          <w:szCs w:val="26"/>
        </w:rPr>
        <w:t xml:space="preserve">Финансирование раздела 0800 «Культура, кинематография» будет реализовано в рамках муниципальной программы </w:t>
      </w:r>
      <w:r w:rsidRPr="00845045">
        <w:rPr>
          <w:bCs/>
          <w:sz w:val="26"/>
          <w:szCs w:val="26"/>
        </w:rPr>
        <w:t xml:space="preserve">«Развитие культуры и искусства в муниципальном районе </w:t>
      </w:r>
      <w:proofErr w:type="spellStart"/>
      <w:r w:rsidRPr="00845045">
        <w:rPr>
          <w:bCs/>
          <w:sz w:val="26"/>
          <w:szCs w:val="26"/>
        </w:rPr>
        <w:t>Нуримановский</w:t>
      </w:r>
      <w:proofErr w:type="spellEnd"/>
      <w:r w:rsidRPr="00845045">
        <w:rPr>
          <w:bCs/>
          <w:sz w:val="26"/>
          <w:szCs w:val="26"/>
        </w:rPr>
        <w:t xml:space="preserve"> район Республики Башкортостан».</w:t>
      </w:r>
    </w:p>
    <w:p w:rsidR="00845045" w:rsidRPr="00845045" w:rsidRDefault="00845045" w:rsidP="00845045">
      <w:pPr>
        <w:tabs>
          <w:tab w:val="left" w:pos="1134"/>
        </w:tabs>
        <w:spacing w:line="252" w:lineRule="auto"/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>Планируемые расходы по разделу 0800 «Культура, кинематография» распределяются по следующим подразделам функциональной классификации:</w:t>
      </w:r>
    </w:p>
    <w:p w:rsidR="00D859CD" w:rsidRDefault="00D859CD" w:rsidP="00845045">
      <w:pPr>
        <w:tabs>
          <w:tab w:val="left" w:pos="1134"/>
        </w:tabs>
        <w:ind w:firstLine="709"/>
        <w:jc w:val="right"/>
      </w:pPr>
    </w:p>
    <w:p w:rsidR="00845045" w:rsidRPr="0026056C" w:rsidRDefault="00845045" w:rsidP="00845045">
      <w:pPr>
        <w:tabs>
          <w:tab w:val="left" w:pos="1134"/>
        </w:tabs>
        <w:ind w:firstLine="709"/>
        <w:jc w:val="right"/>
      </w:pPr>
      <w:r w:rsidRPr="0026056C">
        <w:t>(</w:t>
      </w:r>
      <w:r>
        <w:t>тыс</w:t>
      </w:r>
      <w:r w:rsidRPr="0026056C">
        <w:t>. рублей)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8"/>
        <w:gridCol w:w="1947"/>
        <w:gridCol w:w="1798"/>
        <w:gridCol w:w="1813"/>
      </w:tblGrid>
      <w:tr w:rsidR="00845045" w:rsidRPr="0026056C" w:rsidTr="00FA0C84">
        <w:trPr>
          <w:trHeight w:val="325"/>
          <w:tblHeader/>
        </w:trPr>
        <w:tc>
          <w:tcPr>
            <w:tcW w:w="2277" w:type="pct"/>
            <w:vMerge w:val="restart"/>
            <w:vAlign w:val="center"/>
          </w:tcPr>
          <w:p w:rsidR="00845045" w:rsidRPr="0026056C" w:rsidRDefault="00845045" w:rsidP="00FA0C84">
            <w:pPr>
              <w:jc w:val="center"/>
              <w:rPr>
                <w:bCs/>
              </w:rPr>
            </w:pPr>
            <w:r w:rsidRPr="0026056C">
              <w:rPr>
                <w:bCs/>
              </w:rPr>
              <w:t>Наименование подраздела</w:t>
            </w:r>
          </w:p>
        </w:tc>
        <w:tc>
          <w:tcPr>
            <w:tcW w:w="2723" w:type="pct"/>
            <w:gridSpan w:val="3"/>
            <w:vAlign w:val="center"/>
          </w:tcPr>
          <w:p w:rsidR="00845045" w:rsidRPr="0026056C" w:rsidRDefault="00845045" w:rsidP="00FA0C84">
            <w:pPr>
              <w:jc w:val="center"/>
              <w:rPr>
                <w:bCs/>
              </w:rPr>
            </w:pPr>
            <w:r w:rsidRPr="0026056C">
              <w:rPr>
                <w:bCs/>
              </w:rPr>
              <w:t>Проект</w:t>
            </w:r>
          </w:p>
        </w:tc>
      </w:tr>
      <w:tr w:rsidR="00845045" w:rsidRPr="0026056C" w:rsidTr="00FA0C84">
        <w:trPr>
          <w:trHeight w:val="330"/>
          <w:tblHeader/>
        </w:trPr>
        <w:tc>
          <w:tcPr>
            <w:tcW w:w="2277" w:type="pct"/>
            <w:vMerge/>
            <w:vAlign w:val="center"/>
          </w:tcPr>
          <w:p w:rsidR="00845045" w:rsidRPr="0026056C" w:rsidRDefault="00845045" w:rsidP="00FA0C84">
            <w:pPr>
              <w:jc w:val="center"/>
              <w:rPr>
                <w:bCs/>
              </w:rPr>
            </w:pPr>
          </w:p>
        </w:tc>
        <w:tc>
          <w:tcPr>
            <w:tcW w:w="954" w:type="pct"/>
            <w:vAlign w:val="center"/>
          </w:tcPr>
          <w:p w:rsidR="00845045" w:rsidRPr="0026056C" w:rsidRDefault="00845045" w:rsidP="00FA0C84">
            <w:pPr>
              <w:jc w:val="center"/>
              <w:rPr>
                <w:bCs/>
              </w:rPr>
            </w:pPr>
            <w:r w:rsidRPr="0026056C">
              <w:rPr>
                <w:bCs/>
              </w:rPr>
              <w:t>201</w:t>
            </w:r>
            <w:r>
              <w:rPr>
                <w:bCs/>
              </w:rPr>
              <w:t>8</w:t>
            </w:r>
            <w:r w:rsidRPr="0026056C">
              <w:rPr>
                <w:bCs/>
              </w:rPr>
              <w:t xml:space="preserve"> год</w:t>
            </w:r>
          </w:p>
        </w:tc>
        <w:tc>
          <w:tcPr>
            <w:tcW w:w="881" w:type="pct"/>
            <w:vAlign w:val="center"/>
          </w:tcPr>
          <w:p w:rsidR="00845045" w:rsidRPr="0026056C" w:rsidRDefault="00845045" w:rsidP="00FA0C84">
            <w:pPr>
              <w:jc w:val="center"/>
              <w:rPr>
                <w:bCs/>
              </w:rPr>
            </w:pPr>
            <w:r w:rsidRPr="0026056C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26056C">
              <w:rPr>
                <w:bCs/>
              </w:rPr>
              <w:t xml:space="preserve"> год</w:t>
            </w:r>
          </w:p>
        </w:tc>
        <w:tc>
          <w:tcPr>
            <w:tcW w:w="888" w:type="pct"/>
            <w:vAlign w:val="center"/>
          </w:tcPr>
          <w:p w:rsidR="00845045" w:rsidRPr="0026056C" w:rsidRDefault="00845045" w:rsidP="00FA0C84">
            <w:pPr>
              <w:jc w:val="center"/>
              <w:rPr>
                <w:bCs/>
              </w:rPr>
            </w:pPr>
            <w:r w:rsidRPr="0026056C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26056C">
              <w:rPr>
                <w:bCs/>
              </w:rPr>
              <w:t xml:space="preserve"> год</w:t>
            </w:r>
          </w:p>
        </w:tc>
      </w:tr>
      <w:tr w:rsidR="00845045" w:rsidRPr="0026056C" w:rsidTr="00FA0C84">
        <w:trPr>
          <w:cantSplit/>
          <w:trHeight w:val="277"/>
        </w:trPr>
        <w:tc>
          <w:tcPr>
            <w:tcW w:w="2277" w:type="pct"/>
            <w:vAlign w:val="center"/>
          </w:tcPr>
          <w:p w:rsidR="00845045" w:rsidRPr="0026056C" w:rsidRDefault="00845045" w:rsidP="00FA0C84">
            <w:pPr>
              <w:keepLines/>
              <w:suppressAutoHyphens/>
            </w:pPr>
            <w:r w:rsidRPr="0026056C">
              <w:t>Культура</w:t>
            </w:r>
          </w:p>
        </w:tc>
        <w:tc>
          <w:tcPr>
            <w:tcW w:w="954" w:type="pct"/>
          </w:tcPr>
          <w:p w:rsidR="00845045" w:rsidRPr="0026056C" w:rsidRDefault="00845045" w:rsidP="00FA0C84">
            <w:pPr>
              <w:keepLines/>
              <w:suppressAutoHyphens/>
              <w:jc w:val="center"/>
            </w:pPr>
            <w:r>
              <w:t>23 043,2</w:t>
            </w:r>
          </w:p>
        </w:tc>
        <w:tc>
          <w:tcPr>
            <w:tcW w:w="881" w:type="pct"/>
          </w:tcPr>
          <w:p w:rsidR="00845045" w:rsidRPr="0026056C" w:rsidRDefault="00845045" w:rsidP="00FA0C84">
            <w:pPr>
              <w:keepLines/>
              <w:suppressAutoHyphens/>
              <w:jc w:val="center"/>
            </w:pPr>
            <w:r>
              <w:t>31 152,5</w:t>
            </w:r>
          </w:p>
        </w:tc>
        <w:tc>
          <w:tcPr>
            <w:tcW w:w="888" w:type="pct"/>
          </w:tcPr>
          <w:p w:rsidR="00845045" w:rsidRPr="0026056C" w:rsidRDefault="00845045" w:rsidP="00FA0C84">
            <w:pPr>
              <w:keepLines/>
              <w:suppressAutoHyphens/>
              <w:jc w:val="center"/>
            </w:pPr>
            <w:r>
              <w:t>31152,5</w:t>
            </w:r>
          </w:p>
        </w:tc>
      </w:tr>
      <w:tr w:rsidR="00845045" w:rsidRPr="0026056C" w:rsidTr="00FA0C84">
        <w:trPr>
          <w:cantSplit/>
          <w:trHeight w:val="501"/>
        </w:trPr>
        <w:tc>
          <w:tcPr>
            <w:tcW w:w="2277" w:type="pct"/>
            <w:vAlign w:val="center"/>
          </w:tcPr>
          <w:p w:rsidR="00845045" w:rsidRPr="0026056C" w:rsidRDefault="00845045" w:rsidP="00FA0C84">
            <w:pPr>
              <w:keepLines/>
              <w:suppressAutoHyphens/>
            </w:pPr>
            <w:r w:rsidRPr="0026056C">
              <w:t>Другие вопросы в области культуры, кинематографии</w:t>
            </w:r>
          </w:p>
        </w:tc>
        <w:tc>
          <w:tcPr>
            <w:tcW w:w="954" w:type="pct"/>
          </w:tcPr>
          <w:p w:rsidR="00845045" w:rsidRPr="0026056C" w:rsidRDefault="00845045" w:rsidP="00FA0C84">
            <w:pPr>
              <w:keepLines/>
              <w:suppressAutoHyphens/>
              <w:jc w:val="center"/>
            </w:pPr>
            <w:r>
              <w:t>513,3</w:t>
            </w:r>
          </w:p>
        </w:tc>
        <w:tc>
          <w:tcPr>
            <w:tcW w:w="881" w:type="pct"/>
          </w:tcPr>
          <w:p w:rsidR="00845045" w:rsidRPr="0026056C" w:rsidRDefault="00845045" w:rsidP="00FA0C84">
            <w:pPr>
              <w:keepLines/>
              <w:suppressAutoHyphens/>
              <w:jc w:val="center"/>
            </w:pPr>
            <w:r>
              <w:t>513,3</w:t>
            </w:r>
          </w:p>
        </w:tc>
        <w:tc>
          <w:tcPr>
            <w:tcW w:w="888" w:type="pct"/>
          </w:tcPr>
          <w:p w:rsidR="00845045" w:rsidRPr="0026056C" w:rsidRDefault="00845045" w:rsidP="00FA0C84">
            <w:pPr>
              <w:keepLines/>
              <w:suppressAutoHyphens/>
              <w:jc w:val="center"/>
            </w:pPr>
            <w:r>
              <w:t>513,3</w:t>
            </w:r>
          </w:p>
        </w:tc>
      </w:tr>
    </w:tbl>
    <w:p w:rsidR="00845045" w:rsidRPr="00845045" w:rsidRDefault="00845045" w:rsidP="00845045">
      <w:pPr>
        <w:ind w:firstLine="709"/>
        <w:jc w:val="both"/>
        <w:rPr>
          <w:bCs/>
          <w:sz w:val="26"/>
          <w:szCs w:val="26"/>
        </w:rPr>
      </w:pPr>
    </w:p>
    <w:p w:rsidR="00845045" w:rsidRPr="00845045" w:rsidRDefault="00845045" w:rsidP="00845045">
      <w:pPr>
        <w:tabs>
          <w:tab w:val="left" w:pos="1134"/>
        </w:tabs>
        <w:jc w:val="center"/>
        <w:rPr>
          <w:b/>
          <w:sz w:val="26"/>
          <w:szCs w:val="26"/>
        </w:rPr>
      </w:pPr>
      <w:r w:rsidRPr="00845045">
        <w:rPr>
          <w:b/>
          <w:sz w:val="26"/>
          <w:szCs w:val="26"/>
        </w:rPr>
        <w:t>Раздел 1000 «Социальная политика»</w:t>
      </w:r>
    </w:p>
    <w:p w:rsidR="00845045" w:rsidRPr="00845045" w:rsidRDefault="00845045" w:rsidP="00845045">
      <w:pPr>
        <w:tabs>
          <w:tab w:val="left" w:pos="1134"/>
        </w:tabs>
        <w:jc w:val="center"/>
        <w:rPr>
          <w:sz w:val="26"/>
          <w:szCs w:val="26"/>
        </w:rPr>
      </w:pPr>
    </w:p>
    <w:p w:rsidR="00845045" w:rsidRPr="00845045" w:rsidRDefault="00845045" w:rsidP="008450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  <w:lang w:eastAsia="en-US"/>
        </w:rPr>
        <w:t>Раздел «Социальная политика»</w:t>
      </w:r>
      <w:r w:rsidRPr="00845045">
        <w:rPr>
          <w:b/>
          <w:sz w:val="26"/>
          <w:szCs w:val="26"/>
          <w:lang w:eastAsia="en-US"/>
        </w:rPr>
        <w:t xml:space="preserve"> </w:t>
      </w:r>
      <w:r w:rsidRPr="00845045">
        <w:rPr>
          <w:sz w:val="26"/>
          <w:szCs w:val="26"/>
          <w:lang w:eastAsia="en-US"/>
        </w:rPr>
        <w:t xml:space="preserve">включает расходы бюджета муниципального района </w:t>
      </w:r>
      <w:proofErr w:type="spellStart"/>
      <w:r w:rsidRPr="00845045">
        <w:rPr>
          <w:sz w:val="26"/>
          <w:szCs w:val="26"/>
          <w:lang w:eastAsia="en-US"/>
        </w:rPr>
        <w:t>Нуримановский</w:t>
      </w:r>
      <w:proofErr w:type="spellEnd"/>
      <w:r w:rsidRPr="00845045">
        <w:rPr>
          <w:sz w:val="26"/>
          <w:szCs w:val="26"/>
          <w:lang w:eastAsia="en-US"/>
        </w:rPr>
        <w:t xml:space="preserve"> район Республики Башкортостан на </w:t>
      </w:r>
      <w:r w:rsidRPr="00845045">
        <w:rPr>
          <w:sz w:val="26"/>
          <w:szCs w:val="26"/>
        </w:rPr>
        <w:t xml:space="preserve">социальное обслуживание, социальное и пенсионное обеспечение населения, охрану семьи и детства. </w:t>
      </w:r>
    </w:p>
    <w:p w:rsidR="00845045" w:rsidRPr="00845045" w:rsidRDefault="00845045" w:rsidP="00845045">
      <w:pPr>
        <w:tabs>
          <w:tab w:val="left" w:pos="1134"/>
        </w:tabs>
        <w:ind w:firstLine="709"/>
        <w:jc w:val="both"/>
        <w:rPr>
          <w:sz w:val="26"/>
          <w:szCs w:val="26"/>
          <w:lang w:eastAsia="en-US"/>
        </w:rPr>
      </w:pPr>
      <w:r w:rsidRPr="00845045">
        <w:rPr>
          <w:sz w:val="26"/>
          <w:szCs w:val="26"/>
          <w:lang w:eastAsia="en-US"/>
        </w:rPr>
        <w:t xml:space="preserve">Бюджетные ассигнования бюджета муниципального района </w:t>
      </w:r>
      <w:proofErr w:type="spellStart"/>
      <w:r w:rsidRPr="00845045">
        <w:rPr>
          <w:sz w:val="26"/>
          <w:szCs w:val="26"/>
          <w:lang w:eastAsia="en-US"/>
        </w:rPr>
        <w:t>Нуримановский</w:t>
      </w:r>
      <w:proofErr w:type="spellEnd"/>
      <w:r w:rsidRPr="00845045">
        <w:rPr>
          <w:sz w:val="26"/>
          <w:szCs w:val="26"/>
          <w:lang w:eastAsia="en-US"/>
        </w:rPr>
        <w:t xml:space="preserve"> район Республики Башкортостан по разделу характеризуются следующими данными:</w:t>
      </w:r>
    </w:p>
    <w:p w:rsidR="00845045" w:rsidRPr="00F84F2D" w:rsidRDefault="00845045" w:rsidP="00845045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1315"/>
        <w:gridCol w:w="1228"/>
        <w:gridCol w:w="1226"/>
        <w:gridCol w:w="1223"/>
        <w:gridCol w:w="1223"/>
        <w:gridCol w:w="67"/>
        <w:gridCol w:w="1161"/>
      </w:tblGrid>
      <w:tr w:rsidR="00845045" w:rsidRPr="00F84F2D" w:rsidTr="00FA0C84">
        <w:trPr>
          <w:cantSplit/>
          <w:tblHeader/>
        </w:trPr>
        <w:tc>
          <w:tcPr>
            <w:tcW w:w="1429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31" w:type="pct"/>
            <w:vMerge w:val="restart"/>
            <w:vAlign w:val="center"/>
          </w:tcPr>
          <w:p w:rsidR="00845045" w:rsidRPr="0026056C" w:rsidRDefault="008450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>Решение</w:t>
            </w:r>
          </w:p>
          <w:p w:rsidR="00845045" w:rsidRPr="00F84F2D" w:rsidRDefault="00845045" w:rsidP="00FA0C84">
            <w:pPr>
              <w:jc w:val="center"/>
            </w:pPr>
          </w:p>
        </w:tc>
        <w:tc>
          <w:tcPr>
            <w:tcW w:w="1177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206" w:type="pct"/>
            <w:gridSpan w:val="3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 xml:space="preserve">9 </w:t>
            </w:r>
            <w:r w:rsidRPr="00F84F2D">
              <w:t>год</w:t>
            </w:r>
          </w:p>
        </w:tc>
        <w:tc>
          <w:tcPr>
            <w:tcW w:w="557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</w:t>
            </w:r>
            <w:r>
              <w:t xml:space="preserve">20 </w:t>
            </w:r>
            <w:r w:rsidRPr="00F84F2D">
              <w:t>год проект</w:t>
            </w:r>
          </w:p>
        </w:tc>
      </w:tr>
      <w:tr w:rsidR="00845045" w:rsidRPr="00F84F2D" w:rsidTr="00FA0C84">
        <w:trPr>
          <w:tblHeader/>
        </w:trPr>
        <w:tc>
          <w:tcPr>
            <w:tcW w:w="1429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31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589" w:type="pct"/>
          </w:tcPr>
          <w:p w:rsidR="00845045" w:rsidRPr="0026056C" w:rsidRDefault="00845045" w:rsidP="00FA0C84">
            <w:pPr>
              <w:jc w:val="center"/>
            </w:pPr>
            <w:r>
              <w:t>Решение</w:t>
            </w:r>
          </w:p>
          <w:p w:rsidR="00845045" w:rsidRPr="00F84F2D" w:rsidRDefault="00845045" w:rsidP="00FA0C84">
            <w:pPr>
              <w:jc w:val="center"/>
            </w:pPr>
          </w:p>
        </w:tc>
        <w:tc>
          <w:tcPr>
            <w:tcW w:w="588" w:type="pct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87" w:type="pct"/>
          </w:tcPr>
          <w:p w:rsidR="00845045" w:rsidRPr="0026056C" w:rsidRDefault="00845045" w:rsidP="00FA0C84">
            <w:pPr>
              <w:jc w:val="center"/>
            </w:pPr>
            <w:r>
              <w:t>Решение</w:t>
            </w:r>
          </w:p>
          <w:p w:rsidR="00845045" w:rsidRPr="00F84F2D" w:rsidRDefault="00845045" w:rsidP="00FA0C84">
            <w:pPr>
              <w:jc w:val="center"/>
            </w:pPr>
          </w:p>
        </w:tc>
        <w:tc>
          <w:tcPr>
            <w:tcW w:w="619" w:type="pct"/>
            <w:gridSpan w:val="2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57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  <w:trHeight w:val="603"/>
        </w:trPr>
        <w:tc>
          <w:tcPr>
            <w:tcW w:w="1429" w:type="pct"/>
          </w:tcPr>
          <w:p w:rsidR="00845045" w:rsidRPr="00F84F2D" w:rsidRDefault="00845045" w:rsidP="00FA0C84">
            <w:pPr>
              <w:rPr>
                <w:lang w:eastAsia="en-US"/>
              </w:rPr>
            </w:pPr>
            <w:r w:rsidRPr="00F84F2D">
              <w:rPr>
                <w:lang w:eastAsia="en-US"/>
              </w:rPr>
              <w:t xml:space="preserve">Объем расходов, </w:t>
            </w:r>
            <w:r>
              <w:rPr>
                <w:lang w:eastAsia="en-US"/>
              </w:rPr>
              <w:t>тыс.</w:t>
            </w:r>
            <w:r w:rsidRPr="00F84F2D">
              <w:rPr>
                <w:lang w:eastAsia="en-US"/>
              </w:rPr>
              <w:t xml:space="preserve"> рублей</w:t>
            </w:r>
          </w:p>
        </w:tc>
        <w:tc>
          <w:tcPr>
            <w:tcW w:w="631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41 062,4 </w:t>
            </w:r>
          </w:p>
        </w:tc>
        <w:tc>
          <w:tcPr>
            <w:tcW w:w="589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41 042,6</w:t>
            </w:r>
          </w:p>
        </w:tc>
        <w:tc>
          <w:tcPr>
            <w:tcW w:w="588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48 284,7</w:t>
            </w:r>
          </w:p>
        </w:tc>
        <w:tc>
          <w:tcPr>
            <w:tcW w:w="587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41 599,8</w:t>
            </w:r>
          </w:p>
        </w:tc>
        <w:tc>
          <w:tcPr>
            <w:tcW w:w="587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47 283,5</w:t>
            </w:r>
          </w:p>
        </w:tc>
        <w:tc>
          <w:tcPr>
            <w:tcW w:w="589" w:type="pct"/>
            <w:gridSpan w:val="2"/>
          </w:tcPr>
          <w:p w:rsidR="00845045" w:rsidRPr="00F84F2D" w:rsidRDefault="00845045" w:rsidP="00FA0C84">
            <w:pPr>
              <w:ind w:left="-47" w:firstLine="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47 133,1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  <w:trHeight w:val="513"/>
        </w:trPr>
        <w:tc>
          <w:tcPr>
            <w:tcW w:w="1429" w:type="pct"/>
          </w:tcPr>
          <w:p w:rsidR="00845045" w:rsidRPr="00F84F2D" w:rsidRDefault="00845045" w:rsidP="00FA0C84">
            <w:pPr>
              <w:rPr>
                <w:lang w:eastAsia="en-US"/>
              </w:rPr>
            </w:pPr>
            <w:r w:rsidRPr="00F84F2D">
              <w:rPr>
                <w:lang w:eastAsia="en-US"/>
              </w:rPr>
              <w:t>Доля в общем объеме расходов, %</w:t>
            </w:r>
          </w:p>
        </w:tc>
        <w:tc>
          <w:tcPr>
            <w:tcW w:w="631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9,5</w:t>
            </w:r>
          </w:p>
        </w:tc>
        <w:tc>
          <w:tcPr>
            <w:tcW w:w="589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8,6</w:t>
            </w:r>
          </w:p>
        </w:tc>
        <w:tc>
          <w:tcPr>
            <w:tcW w:w="588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587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8,6</w:t>
            </w:r>
          </w:p>
        </w:tc>
        <w:tc>
          <w:tcPr>
            <w:tcW w:w="587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9,3</w:t>
            </w:r>
          </w:p>
        </w:tc>
        <w:tc>
          <w:tcPr>
            <w:tcW w:w="589" w:type="pct"/>
            <w:gridSpan w:val="2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9,2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  <w:trHeight w:val="790"/>
        </w:trPr>
        <w:tc>
          <w:tcPr>
            <w:tcW w:w="1429" w:type="pct"/>
          </w:tcPr>
          <w:p w:rsidR="00845045" w:rsidRPr="00F84F2D" w:rsidRDefault="00845045" w:rsidP="00FA0C84">
            <w:pPr>
              <w:rPr>
                <w:lang w:eastAsia="en-US"/>
              </w:rPr>
            </w:pPr>
            <w:r w:rsidRPr="00F84F2D">
              <w:rPr>
                <w:lang w:eastAsia="en-US"/>
              </w:rPr>
              <w:lastRenderedPageBreak/>
              <w:t xml:space="preserve">Прирост (снижение) </w:t>
            </w:r>
            <w:r w:rsidRPr="00F84F2D">
              <w:rPr>
                <w:lang w:eastAsia="en-US"/>
              </w:rPr>
              <w:br/>
              <w:t xml:space="preserve">к предыдущему году, </w:t>
            </w:r>
            <w:r>
              <w:rPr>
                <w:lang w:eastAsia="en-US"/>
              </w:rPr>
              <w:t>тыс.</w:t>
            </w:r>
            <w:r w:rsidRPr="00F84F2D">
              <w:rPr>
                <w:lang w:eastAsia="en-US"/>
              </w:rPr>
              <w:t xml:space="preserve"> рублей</w:t>
            </w:r>
          </w:p>
        </w:tc>
        <w:tc>
          <w:tcPr>
            <w:tcW w:w="631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proofErr w:type="spellStart"/>
            <w:r w:rsidRPr="00F84F2D">
              <w:rPr>
                <w:lang w:eastAsia="en-US"/>
              </w:rPr>
              <w:t>х</w:t>
            </w:r>
            <w:proofErr w:type="spellEnd"/>
          </w:p>
        </w:tc>
        <w:tc>
          <w:tcPr>
            <w:tcW w:w="589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proofErr w:type="spellStart"/>
            <w:r w:rsidRPr="00F84F2D">
              <w:rPr>
                <w:lang w:eastAsia="en-US"/>
              </w:rPr>
              <w:t>х</w:t>
            </w:r>
            <w:proofErr w:type="spellEnd"/>
          </w:p>
        </w:tc>
        <w:tc>
          <w:tcPr>
            <w:tcW w:w="588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7 242,1</w:t>
            </w:r>
          </w:p>
        </w:tc>
        <w:tc>
          <w:tcPr>
            <w:tcW w:w="587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proofErr w:type="spellStart"/>
            <w:r w:rsidRPr="00F84F2D">
              <w:rPr>
                <w:lang w:eastAsia="en-US"/>
              </w:rPr>
              <w:t>х</w:t>
            </w:r>
            <w:proofErr w:type="spellEnd"/>
          </w:p>
        </w:tc>
        <w:tc>
          <w:tcPr>
            <w:tcW w:w="587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5 683,7</w:t>
            </w:r>
          </w:p>
        </w:tc>
        <w:tc>
          <w:tcPr>
            <w:tcW w:w="589" w:type="pct"/>
            <w:gridSpan w:val="2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-150,4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  <w:trHeight w:val="699"/>
        </w:trPr>
        <w:tc>
          <w:tcPr>
            <w:tcW w:w="1429" w:type="pct"/>
          </w:tcPr>
          <w:p w:rsidR="00845045" w:rsidRPr="00F84F2D" w:rsidRDefault="00845045" w:rsidP="00FA0C84">
            <w:pPr>
              <w:rPr>
                <w:lang w:eastAsia="en-US"/>
              </w:rPr>
            </w:pPr>
            <w:r w:rsidRPr="00F84F2D">
              <w:rPr>
                <w:lang w:eastAsia="en-US"/>
              </w:rPr>
              <w:t xml:space="preserve">Прирост (снижение) </w:t>
            </w:r>
            <w:r w:rsidRPr="00F84F2D">
              <w:rPr>
                <w:lang w:eastAsia="en-US"/>
              </w:rPr>
              <w:br/>
              <w:t>к предыдущему году, %</w:t>
            </w:r>
          </w:p>
        </w:tc>
        <w:tc>
          <w:tcPr>
            <w:tcW w:w="631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proofErr w:type="spellStart"/>
            <w:r w:rsidRPr="00F84F2D">
              <w:rPr>
                <w:lang w:eastAsia="en-US"/>
              </w:rPr>
              <w:t>х</w:t>
            </w:r>
            <w:proofErr w:type="spellEnd"/>
          </w:p>
        </w:tc>
        <w:tc>
          <w:tcPr>
            <w:tcW w:w="589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proofErr w:type="spellStart"/>
            <w:r w:rsidRPr="00F84F2D">
              <w:rPr>
                <w:lang w:eastAsia="en-US"/>
              </w:rPr>
              <w:t>х</w:t>
            </w:r>
            <w:proofErr w:type="spellEnd"/>
          </w:p>
        </w:tc>
        <w:tc>
          <w:tcPr>
            <w:tcW w:w="588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17,6</w:t>
            </w:r>
          </w:p>
        </w:tc>
        <w:tc>
          <w:tcPr>
            <w:tcW w:w="587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proofErr w:type="spellStart"/>
            <w:r w:rsidRPr="00F84F2D">
              <w:rPr>
                <w:lang w:eastAsia="en-US"/>
              </w:rPr>
              <w:t>х</w:t>
            </w:r>
            <w:proofErr w:type="spellEnd"/>
          </w:p>
        </w:tc>
        <w:tc>
          <w:tcPr>
            <w:tcW w:w="587" w:type="pct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13,7</w:t>
            </w:r>
          </w:p>
        </w:tc>
        <w:tc>
          <w:tcPr>
            <w:tcW w:w="589" w:type="pct"/>
            <w:gridSpan w:val="2"/>
          </w:tcPr>
          <w:p w:rsidR="00845045" w:rsidRPr="00F84F2D" w:rsidRDefault="00845045" w:rsidP="00FA0C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-0,3</w:t>
            </w:r>
          </w:p>
        </w:tc>
      </w:tr>
    </w:tbl>
    <w:p w:rsidR="00845045" w:rsidRPr="00845045" w:rsidRDefault="00845045" w:rsidP="00845045">
      <w:pPr>
        <w:ind w:firstLine="708"/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>Расходы по разделу предусмотрены на 2018 год в сумме 48 284,7 тыс</w:t>
      </w:r>
      <w:proofErr w:type="gramStart"/>
      <w:r w:rsidRPr="00845045">
        <w:rPr>
          <w:sz w:val="26"/>
          <w:szCs w:val="26"/>
        </w:rPr>
        <w:t>.р</w:t>
      </w:r>
      <w:proofErr w:type="gramEnd"/>
      <w:r w:rsidRPr="00845045">
        <w:rPr>
          <w:sz w:val="26"/>
          <w:szCs w:val="26"/>
        </w:rPr>
        <w:t xml:space="preserve">ублей, в 2019 году – 47 283,5 тыс.рублей и в 2020 году – 47 133,1 тыс. рублей, из них расходы за счет субвенций из бюджета Республики Башкортостан в 2018 году 44 746,7 тыс.руб., в 2019 году – 43 745,5 тыс.рублей и в 2020 году – 43 595,1 тыс. рублей. </w:t>
      </w:r>
      <w:r w:rsidRPr="00845045">
        <w:rPr>
          <w:color w:val="000000"/>
          <w:sz w:val="26"/>
          <w:szCs w:val="26"/>
        </w:rPr>
        <w:t xml:space="preserve"> </w:t>
      </w:r>
    </w:p>
    <w:p w:rsidR="00845045" w:rsidRPr="00845045" w:rsidRDefault="00845045" w:rsidP="00845045">
      <w:pPr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  <w:lang w:eastAsia="en-US"/>
        </w:rPr>
        <w:tab/>
      </w:r>
      <w:r w:rsidRPr="00845045">
        <w:rPr>
          <w:sz w:val="26"/>
          <w:szCs w:val="26"/>
        </w:rPr>
        <w:t>По подразделу 10</w:t>
      </w:r>
      <w:r w:rsidRPr="00845045">
        <w:rPr>
          <w:iCs/>
          <w:sz w:val="26"/>
          <w:szCs w:val="26"/>
        </w:rPr>
        <w:t xml:space="preserve">01 «Пенсионное обеспечение» </w:t>
      </w:r>
      <w:r w:rsidRPr="00845045">
        <w:rPr>
          <w:sz w:val="26"/>
          <w:szCs w:val="26"/>
        </w:rPr>
        <w:t xml:space="preserve">запланированы расходы на доплату к пенсиям муниципальным служащим в 2018-2020 годах  в сумме по 2 548,0 тыс. рублей ежегодно. </w:t>
      </w:r>
    </w:p>
    <w:p w:rsidR="00845045" w:rsidRPr="00845045" w:rsidRDefault="00845045" w:rsidP="00845045">
      <w:pPr>
        <w:pStyle w:val="af0"/>
        <w:tabs>
          <w:tab w:val="clear" w:pos="720"/>
        </w:tabs>
        <w:spacing w:before="0"/>
        <w:ind w:left="0" w:firstLine="0"/>
        <w:contextualSpacing/>
        <w:rPr>
          <w:sz w:val="26"/>
          <w:szCs w:val="26"/>
        </w:rPr>
      </w:pPr>
      <w:r w:rsidRPr="00845045">
        <w:rPr>
          <w:sz w:val="26"/>
          <w:szCs w:val="26"/>
        </w:rPr>
        <w:t xml:space="preserve">            По подразделу 10</w:t>
      </w:r>
      <w:r w:rsidRPr="00845045">
        <w:rPr>
          <w:iCs/>
          <w:sz w:val="26"/>
          <w:szCs w:val="26"/>
        </w:rPr>
        <w:t xml:space="preserve">03 «Социальное обеспечение населения» </w:t>
      </w:r>
      <w:r w:rsidRPr="00845045">
        <w:rPr>
          <w:sz w:val="26"/>
          <w:szCs w:val="26"/>
        </w:rPr>
        <w:t xml:space="preserve">предусмотрены расходы в сумме  12 171,8 тыс. рублей в 2018 году, 13 937,8  тыс. рублей в 2019 году и 13 710,3 тыс.рублей в 2020 году, в том числе: </w:t>
      </w:r>
    </w:p>
    <w:p w:rsidR="00845045" w:rsidRPr="00845045" w:rsidRDefault="00845045" w:rsidP="00845045">
      <w:pPr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845045">
        <w:rPr>
          <w:bCs/>
          <w:sz w:val="26"/>
          <w:szCs w:val="26"/>
        </w:rPr>
        <w:t>Улучшение жилищных условий молодых семей и молодых специалистов, проживающих и работающих в сельской местности</w:t>
      </w:r>
      <w:r w:rsidRPr="00845045">
        <w:rPr>
          <w:sz w:val="26"/>
          <w:szCs w:val="26"/>
        </w:rPr>
        <w:t xml:space="preserve">; </w:t>
      </w:r>
    </w:p>
    <w:p w:rsidR="00845045" w:rsidRPr="00845045" w:rsidRDefault="00845045" w:rsidP="00845045">
      <w:pPr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845045">
        <w:rPr>
          <w:bCs/>
          <w:sz w:val="26"/>
          <w:szCs w:val="26"/>
        </w:rPr>
        <w:t>Улучшение жилищных условий граждан, проживающих в сельской местности</w:t>
      </w:r>
      <w:r w:rsidRPr="00845045">
        <w:rPr>
          <w:sz w:val="26"/>
          <w:szCs w:val="26"/>
        </w:rPr>
        <w:t>;</w:t>
      </w:r>
    </w:p>
    <w:p w:rsidR="00845045" w:rsidRPr="00845045" w:rsidRDefault="00845045" w:rsidP="00845045">
      <w:pPr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>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занятий;</w:t>
      </w:r>
    </w:p>
    <w:p w:rsidR="00845045" w:rsidRPr="00845045" w:rsidRDefault="00845045" w:rsidP="00845045">
      <w:pPr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>Предоставление мер государственной поддержки многодетным семьям по бесплатному питанию учащихся;</w:t>
      </w:r>
    </w:p>
    <w:p w:rsidR="00845045" w:rsidRPr="00845045" w:rsidRDefault="00845045" w:rsidP="00845045">
      <w:pPr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>прочие меры социальной поддержки.</w:t>
      </w:r>
    </w:p>
    <w:p w:rsidR="00845045" w:rsidRPr="00845045" w:rsidRDefault="00845045" w:rsidP="00845045">
      <w:pPr>
        <w:ind w:firstLine="675"/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 xml:space="preserve">По подразделу 1004 </w:t>
      </w:r>
      <w:r w:rsidRPr="00845045">
        <w:rPr>
          <w:iCs/>
          <w:sz w:val="26"/>
          <w:szCs w:val="26"/>
        </w:rPr>
        <w:t xml:space="preserve">«Охрана семьи и детства» </w:t>
      </w:r>
      <w:r w:rsidRPr="00845045">
        <w:rPr>
          <w:sz w:val="26"/>
          <w:szCs w:val="26"/>
        </w:rPr>
        <w:t>планируются расходы  на содержание ребенка в семье опекуна, приемной и патронатной семьях, а также вознаграждение, причитающееся приемному родителю, патронатному воспитателю, выплаты на содержание подопечных детей и предоставление льгот приемной и патронатной семье, а также выплаты семьям опекунов на содержание подопечных детей.</w:t>
      </w:r>
    </w:p>
    <w:p w:rsidR="00845045" w:rsidRPr="00845045" w:rsidRDefault="00845045" w:rsidP="00845045">
      <w:pPr>
        <w:ind w:firstLine="675"/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>На обеспечение жилыми помещениями детей – сирот, детей, оставшихся без попечения  родителей, а также детей, находящихся под опекой (попечительством) не имеющих закрепленного жилого запланировано в 2018 году 12 982,0 тыс</w:t>
      </w:r>
      <w:proofErr w:type="gramStart"/>
      <w:r w:rsidRPr="00845045">
        <w:rPr>
          <w:sz w:val="26"/>
          <w:szCs w:val="26"/>
        </w:rPr>
        <w:t>.р</w:t>
      </w:r>
      <w:proofErr w:type="gramEnd"/>
      <w:r w:rsidRPr="00845045">
        <w:rPr>
          <w:sz w:val="26"/>
          <w:szCs w:val="26"/>
        </w:rPr>
        <w:t>ублей, в 2019 году 11 603,0 тыс.рублей, в 2020 году 11 711,0 тыс.рублей.</w:t>
      </w:r>
    </w:p>
    <w:p w:rsidR="00845045" w:rsidRPr="00845045" w:rsidRDefault="00845045" w:rsidP="00845045">
      <w:pPr>
        <w:ind w:firstLine="708"/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 xml:space="preserve">Финансирование раздела 10 «Социальная политика» будет реализовано в рамках муниципальных программ: </w:t>
      </w:r>
      <w:r w:rsidRPr="00845045">
        <w:rPr>
          <w:bCs/>
          <w:sz w:val="26"/>
          <w:szCs w:val="26"/>
        </w:rPr>
        <w:t xml:space="preserve">«Социальная поддержка граждан в муниципальном районе </w:t>
      </w:r>
      <w:proofErr w:type="spellStart"/>
      <w:r w:rsidRPr="00845045">
        <w:rPr>
          <w:bCs/>
          <w:sz w:val="26"/>
          <w:szCs w:val="26"/>
        </w:rPr>
        <w:t>Нуримановский</w:t>
      </w:r>
      <w:proofErr w:type="spellEnd"/>
      <w:r w:rsidRPr="00845045">
        <w:rPr>
          <w:bCs/>
          <w:sz w:val="26"/>
          <w:szCs w:val="26"/>
        </w:rPr>
        <w:t xml:space="preserve"> район Республики Башкортостан», «Обеспечение качественным и доступным  жильем  в муниципальном районе </w:t>
      </w:r>
      <w:proofErr w:type="spellStart"/>
      <w:r w:rsidRPr="00845045">
        <w:rPr>
          <w:bCs/>
          <w:sz w:val="26"/>
          <w:szCs w:val="26"/>
        </w:rPr>
        <w:t>Нуримановский</w:t>
      </w:r>
      <w:proofErr w:type="spellEnd"/>
      <w:r w:rsidRPr="00845045">
        <w:rPr>
          <w:bCs/>
          <w:sz w:val="26"/>
          <w:szCs w:val="26"/>
        </w:rPr>
        <w:t xml:space="preserve"> район РБ».</w:t>
      </w:r>
    </w:p>
    <w:p w:rsidR="00845045" w:rsidRPr="00845045" w:rsidRDefault="00845045" w:rsidP="00845045">
      <w:pPr>
        <w:spacing w:line="235" w:lineRule="auto"/>
        <w:ind w:firstLine="709"/>
        <w:jc w:val="both"/>
        <w:rPr>
          <w:sz w:val="26"/>
          <w:szCs w:val="26"/>
          <w:lang w:eastAsia="en-US"/>
        </w:rPr>
      </w:pPr>
      <w:r w:rsidRPr="00845045">
        <w:rPr>
          <w:sz w:val="26"/>
          <w:szCs w:val="26"/>
          <w:lang w:eastAsia="en-US"/>
        </w:rPr>
        <w:t>Планируемые расходы по разделу 1000 «Социальная политика» распределяются по следующим подразделам функциональной классификации:</w:t>
      </w:r>
    </w:p>
    <w:p w:rsidR="00845045" w:rsidRPr="00F84F2D" w:rsidRDefault="00845045" w:rsidP="00845045">
      <w:pPr>
        <w:tabs>
          <w:tab w:val="left" w:pos="1134"/>
        </w:tabs>
        <w:ind w:firstLine="709"/>
        <w:jc w:val="right"/>
        <w:rPr>
          <w:lang w:eastAsia="en-US"/>
        </w:rPr>
      </w:pPr>
      <w:r w:rsidRPr="00F84F2D">
        <w:rPr>
          <w:lang w:eastAsia="en-US"/>
        </w:rPr>
        <w:t>(</w:t>
      </w:r>
      <w:r>
        <w:rPr>
          <w:lang w:eastAsia="en-US"/>
        </w:rPr>
        <w:t>тыс.</w:t>
      </w:r>
      <w:r w:rsidRPr="00F84F2D">
        <w:rPr>
          <w:lang w:eastAsia="en-US"/>
        </w:rPr>
        <w:t xml:space="preserve"> рублей)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9"/>
        <w:gridCol w:w="1509"/>
        <w:gridCol w:w="1511"/>
        <w:gridCol w:w="1745"/>
      </w:tblGrid>
      <w:tr w:rsidR="00845045" w:rsidRPr="00F84F2D" w:rsidTr="00FA0C84">
        <w:trPr>
          <w:trHeight w:val="354"/>
          <w:tblHeader/>
        </w:trPr>
        <w:tc>
          <w:tcPr>
            <w:tcW w:w="2663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  <w:lang w:eastAsia="en-US"/>
              </w:rPr>
            </w:pPr>
            <w:r w:rsidRPr="00F84F2D">
              <w:rPr>
                <w:bCs/>
                <w:lang w:eastAsia="en-US"/>
              </w:rPr>
              <w:t>Наименование подраздела</w:t>
            </w:r>
          </w:p>
        </w:tc>
        <w:tc>
          <w:tcPr>
            <w:tcW w:w="2337" w:type="pct"/>
            <w:gridSpan w:val="3"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  <w:lang w:eastAsia="en-US"/>
              </w:rPr>
            </w:pPr>
            <w:r w:rsidRPr="00F84F2D">
              <w:rPr>
                <w:bCs/>
                <w:lang w:eastAsia="en-US"/>
              </w:rPr>
              <w:t>Проект</w:t>
            </w:r>
          </w:p>
        </w:tc>
      </w:tr>
      <w:tr w:rsidR="00845045" w:rsidRPr="00F84F2D" w:rsidTr="00FA0C84">
        <w:trPr>
          <w:trHeight w:val="260"/>
          <w:tblHeader/>
        </w:trPr>
        <w:tc>
          <w:tcPr>
            <w:tcW w:w="2663" w:type="pct"/>
            <w:vMerge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740" w:type="pct"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  <w:lang w:eastAsia="en-US"/>
              </w:rPr>
            </w:pPr>
            <w:r w:rsidRPr="00F84F2D">
              <w:rPr>
                <w:bCs/>
                <w:lang w:eastAsia="en-US"/>
              </w:rPr>
              <w:t>201</w:t>
            </w:r>
            <w:r>
              <w:rPr>
                <w:bCs/>
                <w:lang w:eastAsia="en-US"/>
              </w:rPr>
              <w:t>8</w:t>
            </w:r>
            <w:r w:rsidRPr="00F84F2D"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741" w:type="pct"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  <w:lang w:eastAsia="en-US"/>
              </w:rPr>
            </w:pPr>
            <w:r w:rsidRPr="00F84F2D">
              <w:rPr>
                <w:bCs/>
                <w:lang w:eastAsia="en-US"/>
              </w:rPr>
              <w:t>201</w:t>
            </w:r>
            <w:r>
              <w:rPr>
                <w:bCs/>
                <w:lang w:eastAsia="en-US"/>
              </w:rPr>
              <w:t xml:space="preserve">9 </w:t>
            </w:r>
            <w:r w:rsidRPr="00F84F2D">
              <w:rPr>
                <w:bCs/>
                <w:lang w:eastAsia="en-US"/>
              </w:rPr>
              <w:t>год</w:t>
            </w:r>
          </w:p>
        </w:tc>
        <w:tc>
          <w:tcPr>
            <w:tcW w:w="856" w:type="pct"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  <w:lang w:eastAsia="en-US"/>
              </w:rPr>
            </w:pPr>
            <w:r w:rsidRPr="00F84F2D">
              <w:rPr>
                <w:bCs/>
                <w:lang w:eastAsia="en-US"/>
              </w:rPr>
              <w:t>20</w:t>
            </w:r>
            <w:r>
              <w:rPr>
                <w:bCs/>
                <w:lang w:eastAsia="en-US"/>
              </w:rPr>
              <w:t>20</w:t>
            </w:r>
            <w:r w:rsidRPr="00F84F2D">
              <w:rPr>
                <w:bCs/>
                <w:lang w:eastAsia="en-US"/>
              </w:rPr>
              <w:t xml:space="preserve"> год</w:t>
            </w:r>
          </w:p>
        </w:tc>
      </w:tr>
      <w:tr w:rsidR="00845045" w:rsidRPr="00F84F2D" w:rsidTr="00FA0C84">
        <w:trPr>
          <w:cantSplit/>
          <w:trHeight w:val="264"/>
        </w:trPr>
        <w:tc>
          <w:tcPr>
            <w:tcW w:w="2663" w:type="pct"/>
          </w:tcPr>
          <w:p w:rsidR="00845045" w:rsidRPr="00F84F2D" w:rsidRDefault="00845045" w:rsidP="00FA0C84">
            <w:pPr>
              <w:keepLines/>
              <w:suppressAutoHyphens/>
              <w:rPr>
                <w:lang w:eastAsia="en-US"/>
              </w:rPr>
            </w:pPr>
            <w:r w:rsidRPr="00F84F2D">
              <w:rPr>
                <w:lang w:eastAsia="en-US"/>
              </w:rPr>
              <w:t>Пенсионное обеспечение</w:t>
            </w:r>
          </w:p>
        </w:tc>
        <w:tc>
          <w:tcPr>
            <w:tcW w:w="740" w:type="pct"/>
          </w:tcPr>
          <w:p w:rsidR="00845045" w:rsidRPr="00F84F2D" w:rsidRDefault="00845045" w:rsidP="00FA0C84">
            <w:pPr>
              <w:keepLines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2 548,0</w:t>
            </w:r>
          </w:p>
        </w:tc>
        <w:tc>
          <w:tcPr>
            <w:tcW w:w="741" w:type="pct"/>
          </w:tcPr>
          <w:p w:rsidR="00845045" w:rsidRPr="00F84F2D" w:rsidRDefault="00845045" w:rsidP="00FA0C84">
            <w:pPr>
              <w:keepLines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2 548,0</w:t>
            </w:r>
          </w:p>
        </w:tc>
        <w:tc>
          <w:tcPr>
            <w:tcW w:w="856" w:type="pct"/>
          </w:tcPr>
          <w:p w:rsidR="00845045" w:rsidRPr="00F84F2D" w:rsidRDefault="00845045" w:rsidP="00FA0C84">
            <w:pPr>
              <w:keepLines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2 548,0</w:t>
            </w:r>
          </w:p>
        </w:tc>
      </w:tr>
      <w:tr w:rsidR="00845045" w:rsidRPr="00F84F2D" w:rsidTr="00FA0C84">
        <w:trPr>
          <w:cantSplit/>
          <w:trHeight w:val="229"/>
        </w:trPr>
        <w:tc>
          <w:tcPr>
            <w:tcW w:w="2663" w:type="pct"/>
          </w:tcPr>
          <w:p w:rsidR="00845045" w:rsidRPr="00F84F2D" w:rsidRDefault="00845045" w:rsidP="00FA0C84">
            <w:pPr>
              <w:keepLines/>
              <w:suppressAutoHyphens/>
              <w:rPr>
                <w:lang w:eastAsia="en-US"/>
              </w:rPr>
            </w:pPr>
            <w:r w:rsidRPr="00F84F2D">
              <w:rPr>
                <w:lang w:eastAsia="en-US"/>
              </w:rPr>
              <w:t>Социальное обеспечение населения</w:t>
            </w:r>
          </w:p>
        </w:tc>
        <w:tc>
          <w:tcPr>
            <w:tcW w:w="740" w:type="pct"/>
          </w:tcPr>
          <w:p w:rsidR="00845045" w:rsidRPr="00F84F2D" w:rsidRDefault="00845045" w:rsidP="00FA0C84">
            <w:pPr>
              <w:keepLines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12 171,8</w:t>
            </w:r>
          </w:p>
        </w:tc>
        <w:tc>
          <w:tcPr>
            <w:tcW w:w="741" w:type="pct"/>
          </w:tcPr>
          <w:p w:rsidR="00845045" w:rsidRPr="00F84F2D" w:rsidRDefault="00845045" w:rsidP="00FA0C84">
            <w:pPr>
              <w:keepLines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13 937,8</w:t>
            </w:r>
          </w:p>
        </w:tc>
        <w:tc>
          <w:tcPr>
            <w:tcW w:w="856" w:type="pct"/>
          </w:tcPr>
          <w:p w:rsidR="00845045" w:rsidRPr="00F84F2D" w:rsidRDefault="00845045" w:rsidP="00FA0C84">
            <w:pPr>
              <w:keepLines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13 710,3</w:t>
            </w:r>
          </w:p>
        </w:tc>
      </w:tr>
      <w:tr w:rsidR="00845045" w:rsidRPr="00F84F2D" w:rsidTr="00FA0C84">
        <w:trPr>
          <w:cantSplit/>
          <w:trHeight w:val="299"/>
        </w:trPr>
        <w:tc>
          <w:tcPr>
            <w:tcW w:w="2663" w:type="pct"/>
          </w:tcPr>
          <w:p w:rsidR="00845045" w:rsidRPr="00F84F2D" w:rsidRDefault="00845045" w:rsidP="00FA0C84">
            <w:pPr>
              <w:keepLines/>
              <w:suppressAutoHyphens/>
              <w:rPr>
                <w:lang w:eastAsia="en-US"/>
              </w:rPr>
            </w:pPr>
            <w:r w:rsidRPr="00F84F2D">
              <w:rPr>
                <w:lang w:eastAsia="en-US"/>
              </w:rPr>
              <w:t>Охрана семьи и детства</w:t>
            </w:r>
          </w:p>
        </w:tc>
        <w:tc>
          <w:tcPr>
            <w:tcW w:w="740" w:type="pct"/>
          </w:tcPr>
          <w:p w:rsidR="00845045" w:rsidRPr="00F84F2D" w:rsidRDefault="00845045" w:rsidP="00FA0C84">
            <w:pPr>
              <w:keepLines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33 564,9</w:t>
            </w:r>
          </w:p>
        </w:tc>
        <w:tc>
          <w:tcPr>
            <w:tcW w:w="741" w:type="pct"/>
          </w:tcPr>
          <w:p w:rsidR="00845045" w:rsidRPr="00F84F2D" w:rsidRDefault="00845045" w:rsidP="00FA0C84">
            <w:pPr>
              <w:keepLines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30 797,7</w:t>
            </w:r>
          </w:p>
        </w:tc>
        <w:tc>
          <w:tcPr>
            <w:tcW w:w="856" w:type="pct"/>
          </w:tcPr>
          <w:p w:rsidR="00845045" w:rsidRPr="00F84F2D" w:rsidRDefault="00845045" w:rsidP="00FA0C84">
            <w:pPr>
              <w:keepLines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30 874,8</w:t>
            </w:r>
          </w:p>
        </w:tc>
      </w:tr>
    </w:tbl>
    <w:p w:rsidR="00845045" w:rsidRPr="00845045" w:rsidRDefault="00845045" w:rsidP="00845045">
      <w:pPr>
        <w:tabs>
          <w:tab w:val="left" w:pos="1134"/>
        </w:tabs>
        <w:jc w:val="center"/>
        <w:rPr>
          <w:b/>
          <w:sz w:val="26"/>
          <w:szCs w:val="26"/>
        </w:rPr>
      </w:pPr>
    </w:p>
    <w:p w:rsidR="00845045" w:rsidRPr="00845045" w:rsidRDefault="00845045" w:rsidP="00845045">
      <w:pPr>
        <w:tabs>
          <w:tab w:val="left" w:pos="1134"/>
        </w:tabs>
        <w:jc w:val="center"/>
        <w:rPr>
          <w:b/>
          <w:sz w:val="26"/>
          <w:szCs w:val="26"/>
        </w:rPr>
      </w:pPr>
      <w:r w:rsidRPr="00845045">
        <w:rPr>
          <w:b/>
          <w:sz w:val="26"/>
          <w:szCs w:val="26"/>
        </w:rPr>
        <w:t>Раздел 1100 «Физическая культура и спорт»</w:t>
      </w:r>
    </w:p>
    <w:p w:rsidR="00845045" w:rsidRPr="00845045" w:rsidRDefault="00845045" w:rsidP="008450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>Раздел «Физическая культура и спорт»</w:t>
      </w:r>
      <w:r w:rsidRPr="00845045">
        <w:rPr>
          <w:b/>
          <w:sz w:val="26"/>
          <w:szCs w:val="26"/>
        </w:rPr>
        <w:t xml:space="preserve"> </w:t>
      </w:r>
      <w:r w:rsidRPr="00845045">
        <w:rPr>
          <w:sz w:val="26"/>
          <w:szCs w:val="26"/>
        </w:rPr>
        <w:t xml:space="preserve">включает расходы бюджета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на организацию физкультурных и </w:t>
      </w:r>
      <w:r w:rsidRPr="00845045">
        <w:rPr>
          <w:sz w:val="26"/>
          <w:szCs w:val="26"/>
        </w:rPr>
        <w:lastRenderedPageBreak/>
        <w:t xml:space="preserve">спортивных мероприятий. Бюджетные ассигнования бюджета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по разделу характеризуются следующими данными: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34"/>
        <w:gridCol w:w="1388"/>
        <w:gridCol w:w="1236"/>
        <w:gridCol w:w="1046"/>
        <w:gridCol w:w="1268"/>
        <w:gridCol w:w="1127"/>
        <w:gridCol w:w="1195"/>
      </w:tblGrid>
      <w:tr w:rsidR="00845045" w:rsidRPr="00F84F2D" w:rsidTr="00FA0C84">
        <w:trPr>
          <w:cantSplit/>
          <w:tblHeader/>
        </w:trPr>
        <w:tc>
          <w:tcPr>
            <w:tcW w:w="1439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81" w:type="pct"/>
            <w:vMerge w:val="restart"/>
            <w:vAlign w:val="center"/>
          </w:tcPr>
          <w:p w:rsidR="00845045" w:rsidRPr="0026056C" w:rsidRDefault="008450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>Решение</w:t>
            </w:r>
          </w:p>
          <w:p w:rsidR="00845045" w:rsidRPr="00F84F2D" w:rsidRDefault="00845045" w:rsidP="00FA0C84">
            <w:pPr>
              <w:jc w:val="center"/>
            </w:pPr>
          </w:p>
          <w:p w:rsidR="00845045" w:rsidRPr="00F84F2D" w:rsidRDefault="00845045" w:rsidP="00FA0C84">
            <w:pPr>
              <w:jc w:val="center"/>
            </w:pPr>
          </w:p>
        </w:tc>
        <w:tc>
          <w:tcPr>
            <w:tcW w:w="1119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175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86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</w:t>
            </w:r>
            <w:r>
              <w:t>20</w:t>
            </w:r>
            <w:r w:rsidRPr="00F84F2D">
              <w:t xml:space="preserve"> год проект</w:t>
            </w:r>
          </w:p>
        </w:tc>
      </w:tr>
      <w:tr w:rsidR="00845045" w:rsidRPr="00F84F2D" w:rsidTr="00FA0C84">
        <w:trPr>
          <w:trHeight w:val="553"/>
          <w:tblHeader/>
        </w:trPr>
        <w:tc>
          <w:tcPr>
            <w:tcW w:w="1439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81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06" w:type="pct"/>
          </w:tcPr>
          <w:p w:rsidR="00845045" w:rsidRPr="0026056C" w:rsidRDefault="00845045" w:rsidP="00FA0C84">
            <w:pPr>
              <w:jc w:val="center"/>
            </w:pPr>
            <w:r>
              <w:t>Решение</w:t>
            </w:r>
          </w:p>
          <w:p w:rsidR="00845045" w:rsidRPr="00F84F2D" w:rsidRDefault="00845045" w:rsidP="00FA0C84">
            <w:pPr>
              <w:jc w:val="center"/>
            </w:pPr>
          </w:p>
        </w:tc>
        <w:tc>
          <w:tcPr>
            <w:tcW w:w="513" w:type="pct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22" w:type="pct"/>
          </w:tcPr>
          <w:p w:rsidR="00845045" w:rsidRPr="0026056C" w:rsidRDefault="00845045" w:rsidP="00FA0C84">
            <w:pPr>
              <w:jc w:val="center"/>
            </w:pPr>
            <w:r>
              <w:t>Решение</w:t>
            </w:r>
          </w:p>
          <w:p w:rsidR="00845045" w:rsidRPr="00F84F2D" w:rsidRDefault="00845045" w:rsidP="00FA0C84">
            <w:pPr>
              <w:jc w:val="center"/>
            </w:pPr>
          </w:p>
        </w:tc>
        <w:tc>
          <w:tcPr>
            <w:tcW w:w="553" w:type="pct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86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439" w:type="pct"/>
          </w:tcPr>
          <w:p w:rsidR="00845045" w:rsidRPr="00F84F2D" w:rsidRDefault="00845045" w:rsidP="00FA0C84">
            <w:r w:rsidRPr="00F84F2D">
              <w:t xml:space="preserve">Объем расходов,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81" w:type="pct"/>
          </w:tcPr>
          <w:p w:rsidR="00845045" w:rsidRPr="00F84F2D" w:rsidRDefault="00845045" w:rsidP="00FA0C84">
            <w:pPr>
              <w:jc w:val="center"/>
            </w:pPr>
            <w:r>
              <w:t>700,0</w:t>
            </w:r>
          </w:p>
        </w:tc>
        <w:tc>
          <w:tcPr>
            <w:tcW w:w="606" w:type="pct"/>
          </w:tcPr>
          <w:p w:rsidR="00845045" w:rsidRPr="00F84F2D" w:rsidRDefault="00845045" w:rsidP="00FA0C84">
            <w:pPr>
              <w:jc w:val="center"/>
            </w:pPr>
            <w:r>
              <w:t>700,0</w:t>
            </w:r>
          </w:p>
        </w:tc>
        <w:tc>
          <w:tcPr>
            <w:tcW w:w="513" w:type="pct"/>
          </w:tcPr>
          <w:p w:rsidR="00845045" w:rsidRPr="00F84F2D" w:rsidRDefault="00845045" w:rsidP="00FA0C84">
            <w:pPr>
              <w:jc w:val="center"/>
            </w:pPr>
            <w:r>
              <w:t>700,0</w:t>
            </w:r>
          </w:p>
        </w:tc>
        <w:tc>
          <w:tcPr>
            <w:tcW w:w="622" w:type="pct"/>
          </w:tcPr>
          <w:p w:rsidR="00845045" w:rsidRPr="00F84F2D" w:rsidRDefault="00845045" w:rsidP="00FA0C84">
            <w:pPr>
              <w:jc w:val="center"/>
            </w:pPr>
            <w:r>
              <w:t>700,0</w:t>
            </w:r>
          </w:p>
        </w:tc>
        <w:tc>
          <w:tcPr>
            <w:tcW w:w="553" w:type="pct"/>
          </w:tcPr>
          <w:p w:rsidR="00845045" w:rsidRPr="00F84F2D" w:rsidRDefault="00845045" w:rsidP="00FA0C84">
            <w:pPr>
              <w:jc w:val="center"/>
            </w:pPr>
            <w:r>
              <w:t>700,0</w:t>
            </w:r>
          </w:p>
        </w:tc>
        <w:tc>
          <w:tcPr>
            <w:tcW w:w="586" w:type="pct"/>
          </w:tcPr>
          <w:p w:rsidR="00845045" w:rsidRPr="00F84F2D" w:rsidRDefault="00845045" w:rsidP="00FA0C84">
            <w:pPr>
              <w:jc w:val="center"/>
            </w:pPr>
            <w:r>
              <w:t>700,0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439" w:type="pct"/>
          </w:tcPr>
          <w:p w:rsidR="00845045" w:rsidRPr="00F84F2D" w:rsidRDefault="00845045" w:rsidP="00FA0C84">
            <w:r w:rsidRPr="00F84F2D">
              <w:t>Доля в общем объеме расходов, %</w:t>
            </w:r>
          </w:p>
        </w:tc>
        <w:tc>
          <w:tcPr>
            <w:tcW w:w="681" w:type="pct"/>
          </w:tcPr>
          <w:p w:rsidR="00845045" w:rsidRPr="00F84F2D" w:rsidRDefault="00845045" w:rsidP="00FA0C84">
            <w:pPr>
              <w:jc w:val="center"/>
            </w:pPr>
            <w:r>
              <w:t>0,2</w:t>
            </w:r>
          </w:p>
        </w:tc>
        <w:tc>
          <w:tcPr>
            <w:tcW w:w="606" w:type="pct"/>
          </w:tcPr>
          <w:p w:rsidR="00845045" w:rsidRPr="00F84F2D" w:rsidRDefault="00845045" w:rsidP="00FA0C84">
            <w:pPr>
              <w:jc w:val="center"/>
            </w:pPr>
            <w:r>
              <w:t>0,2</w:t>
            </w:r>
          </w:p>
        </w:tc>
        <w:tc>
          <w:tcPr>
            <w:tcW w:w="513" w:type="pct"/>
          </w:tcPr>
          <w:p w:rsidR="00845045" w:rsidRPr="00F84F2D" w:rsidRDefault="00845045" w:rsidP="00FA0C84">
            <w:pPr>
              <w:jc w:val="center"/>
            </w:pPr>
            <w:r>
              <w:t>0,1</w:t>
            </w:r>
          </w:p>
        </w:tc>
        <w:tc>
          <w:tcPr>
            <w:tcW w:w="622" w:type="pct"/>
          </w:tcPr>
          <w:p w:rsidR="00845045" w:rsidRPr="00F84F2D" w:rsidRDefault="00845045" w:rsidP="00FA0C84">
            <w:pPr>
              <w:jc w:val="center"/>
            </w:pPr>
            <w:r>
              <w:t>0,1</w:t>
            </w:r>
          </w:p>
        </w:tc>
        <w:tc>
          <w:tcPr>
            <w:tcW w:w="553" w:type="pct"/>
          </w:tcPr>
          <w:p w:rsidR="00845045" w:rsidRPr="00F84F2D" w:rsidRDefault="00845045" w:rsidP="00FA0C84">
            <w:pPr>
              <w:jc w:val="center"/>
            </w:pPr>
            <w:r>
              <w:t>0,1</w:t>
            </w:r>
          </w:p>
        </w:tc>
        <w:tc>
          <w:tcPr>
            <w:tcW w:w="586" w:type="pct"/>
          </w:tcPr>
          <w:p w:rsidR="00845045" w:rsidRPr="00F84F2D" w:rsidRDefault="00845045" w:rsidP="00FA0C84">
            <w:pPr>
              <w:jc w:val="center"/>
            </w:pPr>
            <w:r>
              <w:t>0,1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439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81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6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13" w:type="pct"/>
          </w:tcPr>
          <w:p w:rsidR="00845045" w:rsidRPr="00F84F2D" w:rsidRDefault="00845045" w:rsidP="00FA0C84">
            <w:pPr>
              <w:jc w:val="center"/>
            </w:pPr>
            <w:r>
              <w:t>-</w:t>
            </w:r>
          </w:p>
        </w:tc>
        <w:tc>
          <w:tcPr>
            <w:tcW w:w="622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53" w:type="pct"/>
          </w:tcPr>
          <w:p w:rsidR="00845045" w:rsidRPr="00F84F2D" w:rsidRDefault="00845045" w:rsidP="00FA0C84">
            <w:pPr>
              <w:jc w:val="center"/>
            </w:pPr>
            <w:r>
              <w:t>-</w:t>
            </w:r>
          </w:p>
        </w:tc>
        <w:tc>
          <w:tcPr>
            <w:tcW w:w="586" w:type="pct"/>
          </w:tcPr>
          <w:p w:rsidR="00845045" w:rsidRPr="00F84F2D" w:rsidRDefault="00845045" w:rsidP="00FA0C84">
            <w:pPr>
              <w:jc w:val="center"/>
            </w:pPr>
            <w:r>
              <w:t>-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439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81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6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13" w:type="pct"/>
          </w:tcPr>
          <w:p w:rsidR="00845045" w:rsidRPr="00F84F2D" w:rsidRDefault="00845045" w:rsidP="00FA0C84">
            <w:pPr>
              <w:jc w:val="center"/>
            </w:pPr>
            <w:r>
              <w:t>-</w:t>
            </w:r>
          </w:p>
        </w:tc>
        <w:tc>
          <w:tcPr>
            <w:tcW w:w="622" w:type="pct"/>
          </w:tcPr>
          <w:p w:rsidR="00845045" w:rsidRPr="00F84F2D" w:rsidRDefault="00845045" w:rsidP="00FA0C84">
            <w:pPr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53" w:type="pct"/>
          </w:tcPr>
          <w:p w:rsidR="00845045" w:rsidRPr="00F84F2D" w:rsidRDefault="00845045" w:rsidP="00FA0C84">
            <w:pPr>
              <w:jc w:val="center"/>
            </w:pPr>
            <w:r>
              <w:t>-</w:t>
            </w:r>
          </w:p>
        </w:tc>
        <w:tc>
          <w:tcPr>
            <w:tcW w:w="586" w:type="pct"/>
          </w:tcPr>
          <w:p w:rsidR="00845045" w:rsidRPr="00F84F2D" w:rsidRDefault="00845045" w:rsidP="00FA0C84">
            <w:pPr>
              <w:jc w:val="center"/>
            </w:pPr>
            <w:r>
              <w:t>-</w:t>
            </w:r>
          </w:p>
        </w:tc>
      </w:tr>
    </w:tbl>
    <w:p w:rsidR="00845045" w:rsidRPr="00F84F2D" w:rsidRDefault="00845045" w:rsidP="0084504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45045" w:rsidRPr="00845045" w:rsidRDefault="00845045" w:rsidP="00845045">
      <w:pPr>
        <w:pStyle w:val="aa"/>
        <w:ind w:firstLine="360"/>
        <w:contextualSpacing/>
        <w:rPr>
          <w:sz w:val="26"/>
          <w:szCs w:val="26"/>
        </w:rPr>
      </w:pPr>
      <w:r w:rsidRPr="00845045">
        <w:rPr>
          <w:sz w:val="26"/>
          <w:szCs w:val="26"/>
        </w:rPr>
        <w:t xml:space="preserve">По данному разделу запланированы мероприятия на реализацию муниципальной целевой программы </w:t>
      </w:r>
      <w:r w:rsidRPr="00845045">
        <w:rPr>
          <w:bCs/>
          <w:sz w:val="26"/>
          <w:szCs w:val="26"/>
        </w:rPr>
        <w:t xml:space="preserve">«Развитие молодежной политики, физической культуры  и спорта в муниципальном районе </w:t>
      </w:r>
      <w:proofErr w:type="spellStart"/>
      <w:r w:rsidRPr="00845045">
        <w:rPr>
          <w:bCs/>
          <w:sz w:val="26"/>
          <w:szCs w:val="26"/>
        </w:rPr>
        <w:t>Нуримановский</w:t>
      </w:r>
      <w:proofErr w:type="spellEnd"/>
      <w:r w:rsidRPr="00845045">
        <w:rPr>
          <w:bCs/>
          <w:sz w:val="26"/>
          <w:szCs w:val="26"/>
        </w:rPr>
        <w:t xml:space="preserve"> район Республики Башкортостан»</w:t>
      </w:r>
      <w:r w:rsidRPr="00845045">
        <w:rPr>
          <w:b/>
          <w:bCs/>
          <w:sz w:val="26"/>
          <w:szCs w:val="26"/>
        </w:rPr>
        <w:t xml:space="preserve"> </w:t>
      </w:r>
      <w:r w:rsidRPr="00845045">
        <w:rPr>
          <w:sz w:val="26"/>
          <w:szCs w:val="26"/>
        </w:rPr>
        <w:t>сумма расходов на 2018-2020 годы  по 700,0 тыс. рублей ежегодно.</w:t>
      </w:r>
    </w:p>
    <w:p w:rsidR="00845045" w:rsidRPr="00845045" w:rsidRDefault="00845045" w:rsidP="0084504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45045" w:rsidRPr="00845045" w:rsidRDefault="00845045" w:rsidP="00845045">
      <w:pPr>
        <w:jc w:val="center"/>
        <w:rPr>
          <w:b/>
          <w:sz w:val="26"/>
          <w:szCs w:val="26"/>
        </w:rPr>
      </w:pPr>
      <w:r w:rsidRPr="00845045">
        <w:rPr>
          <w:b/>
          <w:sz w:val="26"/>
          <w:szCs w:val="26"/>
        </w:rPr>
        <w:t>Раздел 1200 «Средства массовой информации»</w:t>
      </w:r>
    </w:p>
    <w:p w:rsidR="00845045" w:rsidRPr="00845045" w:rsidRDefault="00845045" w:rsidP="00845045">
      <w:pPr>
        <w:jc w:val="center"/>
        <w:rPr>
          <w:b/>
          <w:sz w:val="26"/>
          <w:szCs w:val="26"/>
        </w:rPr>
      </w:pPr>
    </w:p>
    <w:p w:rsidR="00845045" w:rsidRPr="00845045" w:rsidRDefault="00845045" w:rsidP="00845045">
      <w:pPr>
        <w:tabs>
          <w:tab w:val="left" w:pos="1134"/>
        </w:tabs>
        <w:spacing w:line="252" w:lineRule="auto"/>
        <w:ind w:firstLine="709"/>
        <w:jc w:val="both"/>
        <w:rPr>
          <w:i/>
          <w:sz w:val="26"/>
          <w:szCs w:val="26"/>
        </w:rPr>
      </w:pPr>
      <w:proofErr w:type="gramStart"/>
      <w:r w:rsidRPr="00845045">
        <w:rPr>
          <w:sz w:val="26"/>
          <w:szCs w:val="26"/>
        </w:rPr>
        <w:t>Раздел «Средства массовой информации»</w:t>
      </w:r>
      <w:r w:rsidRPr="00845045">
        <w:rPr>
          <w:b/>
          <w:sz w:val="26"/>
          <w:szCs w:val="26"/>
        </w:rPr>
        <w:t xml:space="preserve"> </w:t>
      </w:r>
      <w:r w:rsidRPr="00845045">
        <w:rPr>
          <w:sz w:val="26"/>
          <w:szCs w:val="26"/>
        </w:rPr>
        <w:t xml:space="preserve">включает расходы бюджета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на реализацию конституционных прав граждан Российской Федерации по получению и распространению информации, доступу к культурным ценностям, а также обеспечения информированности граждан о деятельности органов местного самоуправления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и важнейшими событиями, происходящими в жизни района, распространения социально значимой информации, отвечающей интересам общества</w:t>
      </w:r>
      <w:r w:rsidRPr="00845045">
        <w:rPr>
          <w:i/>
          <w:sz w:val="26"/>
          <w:szCs w:val="26"/>
        </w:rPr>
        <w:t>.</w:t>
      </w:r>
      <w:proofErr w:type="gramEnd"/>
    </w:p>
    <w:p w:rsidR="00845045" w:rsidRPr="00845045" w:rsidRDefault="00845045" w:rsidP="00845045">
      <w:pPr>
        <w:tabs>
          <w:tab w:val="left" w:pos="1134"/>
        </w:tabs>
        <w:spacing w:line="252" w:lineRule="auto"/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 xml:space="preserve">Бюджетные ассигнования бюджета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по разделу характеризуются следующими данными: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97"/>
        <w:gridCol w:w="1325"/>
        <w:gridCol w:w="1240"/>
        <w:gridCol w:w="1044"/>
        <w:gridCol w:w="1270"/>
        <w:gridCol w:w="1125"/>
        <w:gridCol w:w="1193"/>
      </w:tblGrid>
      <w:tr w:rsidR="00845045" w:rsidRPr="00F84F2D" w:rsidTr="00FA0C84">
        <w:trPr>
          <w:cantSplit/>
          <w:tblHeader/>
        </w:trPr>
        <w:tc>
          <w:tcPr>
            <w:tcW w:w="1470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50" w:type="pct"/>
            <w:vMerge w:val="restart"/>
            <w:vAlign w:val="center"/>
          </w:tcPr>
          <w:p w:rsidR="00845045" w:rsidRPr="0026056C" w:rsidRDefault="00845045" w:rsidP="00FA0C84">
            <w:pPr>
              <w:jc w:val="center"/>
            </w:pPr>
            <w:r w:rsidRPr="00F84F2D">
              <w:t>201</w:t>
            </w:r>
            <w:r>
              <w:t>7</w:t>
            </w:r>
            <w:r w:rsidRPr="00F84F2D">
              <w:t xml:space="preserve"> год </w:t>
            </w:r>
            <w:r>
              <w:t>Решение</w:t>
            </w:r>
          </w:p>
          <w:p w:rsidR="00845045" w:rsidRPr="00F84F2D" w:rsidRDefault="00845045" w:rsidP="00FA0C84">
            <w:pPr>
              <w:jc w:val="center"/>
            </w:pPr>
          </w:p>
        </w:tc>
        <w:tc>
          <w:tcPr>
            <w:tcW w:w="1120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 xml:space="preserve">8 </w:t>
            </w:r>
            <w:r w:rsidRPr="00F84F2D">
              <w:t>год</w:t>
            </w:r>
          </w:p>
        </w:tc>
        <w:tc>
          <w:tcPr>
            <w:tcW w:w="1175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585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</w:t>
            </w:r>
            <w:r>
              <w:t xml:space="preserve">20 </w:t>
            </w:r>
            <w:r w:rsidRPr="00F84F2D">
              <w:t>год проект</w:t>
            </w:r>
          </w:p>
        </w:tc>
      </w:tr>
      <w:tr w:rsidR="00845045" w:rsidRPr="00F84F2D" w:rsidTr="00FA0C84">
        <w:trPr>
          <w:tblHeader/>
        </w:trPr>
        <w:tc>
          <w:tcPr>
            <w:tcW w:w="1470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50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08" w:type="pct"/>
          </w:tcPr>
          <w:p w:rsidR="00845045" w:rsidRPr="0026056C" w:rsidRDefault="00845045" w:rsidP="00FA0C84">
            <w:pPr>
              <w:jc w:val="center"/>
            </w:pPr>
            <w:r>
              <w:t>Решение</w:t>
            </w:r>
          </w:p>
          <w:p w:rsidR="00845045" w:rsidRPr="00F84F2D" w:rsidRDefault="00845045" w:rsidP="00FA0C84">
            <w:pPr>
              <w:jc w:val="center"/>
            </w:pPr>
          </w:p>
        </w:tc>
        <w:tc>
          <w:tcPr>
            <w:tcW w:w="512" w:type="pct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23" w:type="pct"/>
          </w:tcPr>
          <w:p w:rsidR="00845045" w:rsidRPr="0026056C" w:rsidRDefault="00845045" w:rsidP="00FA0C84">
            <w:pPr>
              <w:jc w:val="center"/>
            </w:pPr>
            <w:r>
              <w:t>Решение</w:t>
            </w:r>
          </w:p>
          <w:p w:rsidR="00845045" w:rsidRPr="00F84F2D" w:rsidRDefault="00845045" w:rsidP="00FA0C84">
            <w:pPr>
              <w:jc w:val="center"/>
            </w:pPr>
          </w:p>
        </w:tc>
        <w:tc>
          <w:tcPr>
            <w:tcW w:w="552" w:type="pct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585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470" w:type="pct"/>
          </w:tcPr>
          <w:p w:rsidR="00845045" w:rsidRPr="00F84F2D" w:rsidRDefault="00845045" w:rsidP="00FA0C84">
            <w:r w:rsidRPr="00F84F2D">
              <w:t xml:space="preserve">Объем расходов,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50" w:type="pct"/>
          </w:tcPr>
          <w:p w:rsidR="00845045" w:rsidRPr="00F84F2D" w:rsidRDefault="00845045" w:rsidP="00FA0C84">
            <w:pPr>
              <w:jc w:val="center"/>
            </w:pPr>
            <w:r>
              <w:t>320,0</w:t>
            </w:r>
          </w:p>
        </w:tc>
        <w:tc>
          <w:tcPr>
            <w:tcW w:w="608" w:type="pct"/>
          </w:tcPr>
          <w:p w:rsidR="00845045" w:rsidRPr="00F84F2D" w:rsidRDefault="00845045" w:rsidP="00FA0C84">
            <w:pPr>
              <w:jc w:val="center"/>
            </w:pPr>
            <w:r>
              <w:t>320,0</w:t>
            </w:r>
          </w:p>
        </w:tc>
        <w:tc>
          <w:tcPr>
            <w:tcW w:w="512" w:type="pct"/>
          </w:tcPr>
          <w:p w:rsidR="00845045" w:rsidRPr="00F84F2D" w:rsidRDefault="00845045" w:rsidP="00FA0C84">
            <w:pPr>
              <w:jc w:val="center"/>
            </w:pPr>
            <w:r>
              <w:t>320,0</w:t>
            </w:r>
          </w:p>
        </w:tc>
        <w:tc>
          <w:tcPr>
            <w:tcW w:w="623" w:type="pct"/>
          </w:tcPr>
          <w:p w:rsidR="00845045" w:rsidRPr="00F84F2D" w:rsidRDefault="00845045" w:rsidP="00FA0C84">
            <w:pPr>
              <w:jc w:val="center"/>
            </w:pPr>
            <w:r>
              <w:t>320,0</w:t>
            </w:r>
          </w:p>
        </w:tc>
        <w:tc>
          <w:tcPr>
            <w:tcW w:w="552" w:type="pct"/>
          </w:tcPr>
          <w:p w:rsidR="00845045" w:rsidRPr="00F84F2D" w:rsidRDefault="00845045" w:rsidP="00FA0C84">
            <w:pPr>
              <w:jc w:val="center"/>
            </w:pPr>
            <w:r>
              <w:t>320,0</w:t>
            </w:r>
          </w:p>
        </w:tc>
        <w:tc>
          <w:tcPr>
            <w:tcW w:w="585" w:type="pct"/>
          </w:tcPr>
          <w:p w:rsidR="00845045" w:rsidRPr="00F84F2D" w:rsidRDefault="00845045" w:rsidP="00FA0C84">
            <w:pPr>
              <w:jc w:val="center"/>
            </w:pPr>
            <w:r>
              <w:t>320,0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470" w:type="pct"/>
          </w:tcPr>
          <w:p w:rsidR="00845045" w:rsidRPr="00F84F2D" w:rsidRDefault="00845045" w:rsidP="00FA0C84">
            <w:pPr>
              <w:spacing w:after="60"/>
            </w:pPr>
            <w:r w:rsidRPr="00F84F2D">
              <w:t>Доля в общем объеме расходов, %</w:t>
            </w:r>
          </w:p>
        </w:tc>
        <w:tc>
          <w:tcPr>
            <w:tcW w:w="650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0,07</w:t>
            </w:r>
          </w:p>
        </w:tc>
        <w:tc>
          <w:tcPr>
            <w:tcW w:w="608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0,07</w:t>
            </w:r>
          </w:p>
        </w:tc>
        <w:tc>
          <w:tcPr>
            <w:tcW w:w="512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0,07</w:t>
            </w:r>
          </w:p>
        </w:tc>
        <w:tc>
          <w:tcPr>
            <w:tcW w:w="623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0,07</w:t>
            </w:r>
          </w:p>
        </w:tc>
        <w:tc>
          <w:tcPr>
            <w:tcW w:w="552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0,06</w:t>
            </w:r>
          </w:p>
        </w:tc>
        <w:tc>
          <w:tcPr>
            <w:tcW w:w="585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0,06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470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50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8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12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-</w:t>
            </w:r>
          </w:p>
        </w:tc>
        <w:tc>
          <w:tcPr>
            <w:tcW w:w="623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52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-</w:t>
            </w:r>
          </w:p>
        </w:tc>
        <w:tc>
          <w:tcPr>
            <w:tcW w:w="585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-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rPr>
          <w:cantSplit/>
        </w:trPr>
        <w:tc>
          <w:tcPr>
            <w:tcW w:w="1470" w:type="pct"/>
          </w:tcPr>
          <w:p w:rsidR="00845045" w:rsidRPr="00F84F2D" w:rsidRDefault="00845045" w:rsidP="00FA0C84">
            <w:pPr>
              <w:spacing w:after="60"/>
            </w:pPr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50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608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12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-</w:t>
            </w:r>
          </w:p>
        </w:tc>
        <w:tc>
          <w:tcPr>
            <w:tcW w:w="623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52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-</w:t>
            </w:r>
          </w:p>
        </w:tc>
        <w:tc>
          <w:tcPr>
            <w:tcW w:w="585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-</w:t>
            </w:r>
          </w:p>
        </w:tc>
      </w:tr>
    </w:tbl>
    <w:p w:rsidR="00845045" w:rsidRPr="00845045" w:rsidRDefault="00845045" w:rsidP="00845045">
      <w:pPr>
        <w:tabs>
          <w:tab w:val="left" w:pos="1134"/>
        </w:tabs>
        <w:spacing w:line="252" w:lineRule="auto"/>
        <w:ind w:firstLine="709"/>
        <w:jc w:val="both"/>
        <w:rPr>
          <w:sz w:val="26"/>
          <w:szCs w:val="26"/>
        </w:rPr>
      </w:pPr>
    </w:p>
    <w:p w:rsidR="00845045" w:rsidRPr="00845045" w:rsidRDefault="00845045" w:rsidP="00845045">
      <w:pPr>
        <w:ind w:firstLine="34"/>
        <w:jc w:val="center"/>
        <w:rPr>
          <w:sz w:val="26"/>
          <w:szCs w:val="26"/>
        </w:rPr>
      </w:pPr>
      <w:r w:rsidRPr="00845045">
        <w:rPr>
          <w:b/>
          <w:sz w:val="26"/>
          <w:szCs w:val="26"/>
        </w:rPr>
        <w:t xml:space="preserve">Раздел 1400 «Межбюджетные трансферты общего характера бюджетам субъектов Российской Федерации и муниципальных образований» </w:t>
      </w:r>
    </w:p>
    <w:p w:rsidR="00D859CD" w:rsidRDefault="00D859CD" w:rsidP="00845045">
      <w:pPr>
        <w:tabs>
          <w:tab w:val="left" w:pos="1134"/>
        </w:tabs>
        <w:spacing w:line="235" w:lineRule="auto"/>
        <w:ind w:firstLine="709"/>
        <w:jc w:val="both"/>
        <w:rPr>
          <w:sz w:val="26"/>
          <w:szCs w:val="26"/>
        </w:rPr>
      </w:pPr>
    </w:p>
    <w:p w:rsidR="00845045" w:rsidRPr="00845045" w:rsidRDefault="00845045" w:rsidP="00845045">
      <w:pPr>
        <w:tabs>
          <w:tab w:val="left" w:pos="1134"/>
        </w:tabs>
        <w:spacing w:line="235" w:lineRule="auto"/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>Раздел «Межбюджетные трансферты общего характера бюджетам субъектов Российской Федерации и муниципальных образований»</w:t>
      </w:r>
      <w:r w:rsidRPr="00845045">
        <w:rPr>
          <w:b/>
          <w:sz w:val="26"/>
          <w:szCs w:val="26"/>
        </w:rPr>
        <w:t xml:space="preserve"> </w:t>
      </w:r>
      <w:r w:rsidRPr="00845045">
        <w:rPr>
          <w:sz w:val="26"/>
          <w:szCs w:val="26"/>
        </w:rPr>
        <w:t xml:space="preserve">включает расходы бюджета </w:t>
      </w:r>
      <w:r w:rsidRPr="00845045">
        <w:rPr>
          <w:sz w:val="26"/>
          <w:szCs w:val="26"/>
        </w:rPr>
        <w:lastRenderedPageBreak/>
        <w:t xml:space="preserve">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на</w:t>
      </w:r>
      <w:r w:rsidRPr="00845045">
        <w:rPr>
          <w:i/>
          <w:sz w:val="26"/>
          <w:szCs w:val="26"/>
        </w:rPr>
        <w:t xml:space="preserve"> </w:t>
      </w:r>
      <w:r w:rsidRPr="00845045">
        <w:rPr>
          <w:sz w:val="26"/>
          <w:szCs w:val="26"/>
        </w:rPr>
        <w:t>предоставление межбюджетных трансфертов бюджетам сельских поселений в виде дотаций на выравнивание бюджетной обеспеченности, дотаций на поддержку мер по обеспечению сбалансированности бюджетов, иных межбюджетных трансфертов.</w:t>
      </w:r>
    </w:p>
    <w:p w:rsidR="00845045" w:rsidRPr="00845045" w:rsidRDefault="00845045" w:rsidP="00845045">
      <w:pPr>
        <w:tabs>
          <w:tab w:val="left" w:pos="1134"/>
        </w:tabs>
        <w:spacing w:line="235" w:lineRule="auto"/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 xml:space="preserve">Бюджетные ассигнования бюджета муниципального района </w:t>
      </w:r>
      <w:proofErr w:type="spellStart"/>
      <w:r w:rsidRPr="00845045">
        <w:rPr>
          <w:sz w:val="26"/>
          <w:szCs w:val="26"/>
        </w:rPr>
        <w:t>Нуримановский</w:t>
      </w:r>
      <w:proofErr w:type="spellEnd"/>
      <w:r w:rsidRPr="00845045">
        <w:rPr>
          <w:sz w:val="26"/>
          <w:szCs w:val="26"/>
        </w:rPr>
        <w:t xml:space="preserve"> район Республики Башкортостан по разделу характеризуются следующими данными: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3"/>
        <w:gridCol w:w="1346"/>
        <w:gridCol w:w="1210"/>
        <w:gridCol w:w="1196"/>
        <w:gridCol w:w="1348"/>
        <w:gridCol w:w="1150"/>
        <w:gridCol w:w="1245"/>
      </w:tblGrid>
      <w:tr w:rsidR="00845045" w:rsidRPr="00F84F2D" w:rsidTr="00FA0C84">
        <w:trPr>
          <w:cantSplit/>
          <w:tblHeader/>
        </w:trPr>
        <w:tc>
          <w:tcPr>
            <w:tcW w:w="1364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Наименование показателя</w:t>
            </w:r>
          </w:p>
        </w:tc>
        <w:tc>
          <w:tcPr>
            <w:tcW w:w="653" w:type="pct"/>
            <w:vMerge w:val="restart"/>
            <w:vAlign w:val="center"/>
          </w:tcPr>
          <w:p w:rsidR="00845045" w:rsidRPr="0026056C" w:rsidRDefault="00845045" w:rsidP="00FA0C84">
            <w:pPr>
              <w:jc w:val="center"/>
            </w:pPr>
            <w:r w:rsidRPr="00F84F2D">
              <w:t>201</w:t>
            </w:r>
            <w:r>
              <w:t xml:space="preserve">7 </w:t>
            </w:r>
            <w:r w:rsidRPr="00F84F2D">
              <w:t xml:space="preserve">год </w:t>
            </w:r>
            <w:r>
              <w:t>Решение</w:t>
            </w:r>
          </w:p>
          <w:p w:rsidR="00845045" w:rsidRPr="00F84F2D" w:rsidRDefault="00845045" w:rsidP="00FA0C84">
            <w:pPr>
              <w:jc w:val="center"/>
            </w:pPr>
          </w:p>
        </w:tc>
        <w:tc>
          <w:tcPr>
            <w:tcW w:w="1167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8</w:t>
            </w:r>
            <w:r w:rsidRPr="00F84F2D">
              <w:t xml:space="preserve"> год</w:t>
            </w:r>
          </w:p>
        </w:tc>
        <w:tc>
          <w:tcPr>
            <w:tcW w:w="1212" w:type="pct"/>
            <w:gridSpan w:val="2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201</w:t>
            </w:r>
            <w:r>
              <w:t>9</w:t>
            </w:r>
            <w:r w:rsidRPr="00F84F2D">
              <w:t xml:space="preserve"> год</w:t>
            </w:r>
          </w:p>
        </w:tc>
        <w:tc>
          <w:tcPr>
            <w:tcW w:w="604" w:type="pct"/>
            <w:vMerge w:val="restart"/>
            <w:vAlign w:val="center"/>
          </w:tcPr>
          <w:p w:rsidR="00845045" w:rsidRPr="00F84F2D" w:rsidRDefault="00845045" w:rsidP="00FA0C84">
            <w:pPr>
              <w:jc w:val="center"/>
            </w:pPr>
            <w:r w:rsidRPr="00F84F2D">
              <w:t>20</w:t>
            </w:r>
            <w:r>
              <w:t>20</w:t>
            </w:r>
            <w:r w:rsidRPr="00F84F2D">
              <w:t xml:space="preserve"> год проект</w:t>
            </w:r>
          </w:p>
        </w:tc>
      </w:tr>
      <w:tr w:rsidR="00845045" w:rsidRPr="00F84F2D" w:rsidTr="00FA0C84">
        <w:trPr>
          <w:tblHeader/>
        </w:trPr>
        <w:tc>
          <w:tcPr>
            <w:tcW w:w="1364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  <w:tc>
          <w:tcPr>
            <w:tcW w:w="587" w:type="pct"/>
          </w:tcPr>
          <w:p w:rsidR="00845045" w:rsidRPr="0026056C" w:rsidRDefault="00845045" w:rsidP="00FA0C84">
            <w:pPr>
              <w:jc w:val="center"/>
            </w:pPr>
            <w:r>
              <w:t>Решение</w:t>
            </w:r>
          </w:p>
          <w:p w:rsidR="00845045" w:rsidRPr="00F84F2D" w:rsidRDefault="00845045" w:rsidP="00FA0C84">
            <w:pPr>
              <w:jc w:val="center"/>
            </w:pPr>
          </w:p>
        </w:tc>
        <w:tc>
          <w:tcPr>
            <w:tcW w:w="580" w:type="pct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54" w:type="pct"/>
          </w:tcPr>
          <w:p w:rsidR="00845045" w:rsidRPr="0026056C" w:rsidRDefault="00845045" w:rsidP="00FA0C84">
            <w:pPr>
              <w:jc w:val="center"/>
            </w:pPr>
            <w:r>
              <w:t>Решение</w:t>
            </w:r>
          </w:p>
          <w:p w:rsidR="00845045" w:rsidRPr="00F84F2D" w:rsidRDefault="00845045" w:rsidP="00FA0C84">
            <w:pPr>
              <w:jc w:val="center"/>
            </w:pPr>
          </w:p>
        </w:tc>
        <w:tc>
          <w:tcPr>
            <w:tcW w:w="558" w:type="pct"/>
          </w:tcPr>
          <w:p w:rsidR="00845045" w:rsidRPr="00F84F2D" w:rsidRDefault="00845045" w:rsidP="00FA0C84">
            <w:pPr>
              <w:jc w:val="center"/>
            </w:pPr>
            <w:r w:rsidRPr="00F84F2D">
              <w:t>проект</w:t>
            </w:r>
          </w:p>
        </w:tc>
        <w:tc>
          <w:tcPr>
            <w:tcW w:w="604" w:type="pct"/>
            <w:vMerge/>
            <w:vAlign w:val="center"/>
          </w:tcPr>
          <w:p w:rsidR="00845045" w:rsidRPr="00F84F2D" w:rsidRDefault="00845045" w:rsidP="00FA0C84">
            <w:pPr>
              <w:jc w:val="center"/>
            </w:pPr>
          </w:p>
        </w:tc>
      </w:tr>
      <w:tr w:rsidR="00845045" w:rsidRPr="00F84F2D" w:rsidTr="00FA0C84">
        <w:tblPrEx>
          <w:tblCellMar>
            <w:top w:w="28" w:type="dxa"/>
          </w:tblCellMar>
        </w:tblPrEx>
        <w:tc>
          <w:tcPr>
            <w:tcW w:w="1364" w:type="pct"/>
          </w:tcPr>
          <w:p w:rsidR="00845045" w:rsidRPr="00F84F2D" w:rsidRDefault="00845045" w:rsidP="00FA0C84">
            <w:r w:rsidRPr="00F84F2D">
              <w:t xml:space="preserve">Объем расходов,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53" w:type="pct"/>
          </w:tcPr>
          <w:p w:rsidR="00845045" w:rsidRPr="00F84F2D" w:rsidRDefault="00845045" w:rsidP="00FA0C84">
            <w:pPr>
              <w:jc w:val="center"/>
            </w:pPr>
            <w:r>
              <w:t>14 630,8</w:t>
            </w:r>
          </w:p>
        </w:tc>
        <w:tc>
          <w:tcPr>
            <w:tcW w:w="587" w:type="pct"/>
          </w:tcPr>
          <w:p w:rsidR="00845045" w:rsidRPr="00F84F2D" w:rsidRDefault="00845045" w:rsidP="00FA0C84">
            <w:pPr>
              <w:jc w:val="center"/>
            </w:pPr>
            <w:r>
              <w:t>13 254,4</w:t>
            </w:r>
          </w:p>
        </w:tc>
        <w:tc>
          <w:tcPr>
            <w:tcW w:w="580" w:type="pct"/>
          </w:tcPr>
          <w:p w:rsidR="00845045" w:rsidRPr="00F84F2D" w:rsidRDefault="00845045" w:rsidP="00FA0C84">
            <w:pPr>
              <w:jc w:val="center"/>
            </w:pPr>
            <w:r>
              <w:t>21 189,2</w:t>
            </w:r>
          </w:p>
        </w:tc>
        <w:tc>
          <w:tcPr>
            <w:tcW w:w="654" w:type="pct"/>
          </w:tcPr>
          <w:p w:rsidR="00845045" w:rsidRPr="00F84F2D" w:rsidRDefault="00845045" w:rsidP="00FA0C84">
            <w:pPr>
              <w:jc w:val="center"/>
            </w:pPr>
            <w:r>
              <w:t>13 032,0</w:t>
            </w:r>
          </w:p>
        </w:tc>
        <w:tc>
          <w:tcPr>
            <w:tcW w:w="558" w:type="pct"/>
          </w:tcPr>
          <w:p w:rsidR="00845045" w:rsidRPr="00F84F2D" w:rsidRDefault="00845045" w:rsidP="00FA0C84">
            <w:pPr>
              <w:jc w:val="center"/>
            </w:pPr>
            <w:r>
              <w:t>20 093,9</w:t>
            </w:r>
          </w:p>
        </w:tc>
        <w:tc>
          <w:tcPr>
            <w:tcW w:w="604" w:type="pct"/>
          </w:tcPr>
          <w:p w:rsidR="00845045" w:rsidRPr="00F84F2D" w:rsidRDefault="00845045" w:rsidP="00FA0C84">
            <w:pPr>
              <w:jc w:val="center"/>
            </w:pPr>
            <w:r>
              <w:t>20 040,6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c>
          <w:tcPr>
            <w:tcW w:w="1364" w:type="pct"/>
          </w:tcPr>
          <w:p w:rsidR="00845045" w:rsidRPr="00F84F2D" w:rsidRDefault="00845045" w:rsidP="00FA0C84">
            <w:r w:rsidRPr="00F84F2D">
              <w:t xml:space="preserve">Прирост (снижение) </w:t>
            </w:r>
            <w:r w:rsidRPr="00F84F2D">
              <w:br/>
              <w:t xml:space="preserve">к предыдущему году, </w:t>
            </w:r>
          </w:p>
          <w:p w:rsidR="00845045" w:rsidRPr="00F84F2D" w:rsidRDefault="00845045" w:rsidP="00FA0C84">
            <w:r>
              <w:t>тыс.</w:t>
            </w:r>
            <w:r w:rsidRPr="00F84F2D">
              <w:t xml:space="preserve"> рублей</w:t>
            </w:r>
          </w:p>
        </w:tc>
        <w:tc>
          <w:tcPr>
            <w:tcW w:w="653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7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0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7 934,8</w:t>
            </w:r>
          </w:p>
        </w:tc>
        <w:tc>
          <w:tcPr>
            <w:tcW w:w="654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58" w:type="pct"/>
          </w:tcPr>
          <w:p w:rsidR="00845045" w:rsidRPr="00F16800" w:rsidRDefault="00845045" w:rsidP="00FA0C84">
            <w:pPr>
              <w:spacing w:after="60"/>
              <w:jc w:val="center"/>
            </w:pPr>
            <w:r>
              <w:rPr>
                <w:lang w:val="en-US"/>
              </w:rPr>
              <w:t>7 06</w:t>
            </w:r>
            <w:r>
              <w:t>1,9</w:t>
            </w:r>
          </w:p>
        </w:tc>
        <w:tc>
          <w:tcPr>
            <w:tcW w:w="604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-53,3</w:t>
            </w:r>
          </w:p>
        </w:tc>
      </w:tr>
      <w:tr w:rsidR="00845045" w:rsidRPr="00F84F2D" w:rsidTr="00FA0C84">
        <w:tblPrEx>
          <w:tblCellMar>
            <w:top w:w="28" w:type="dxa"/>
          </w:tblCellMar>
        </w:tblPrEx>
        <w:tc>
          <w:tcPr>
            <w:tcW w:w="1364" w:type="pct"/>
          </w:tcPr>
          <w:p w:rsidR="00845045" w:rsidRPr="00F84F2D" w:rsidRDefault="00845045" w:rsidP="00FA0C84">
            <w:pPr>
              <w:spacing w:after="60"/>
            </w:pPr>
            <w:r w:rsidRPr="00F84F2D">
              <w:t xml:space="preserve">Прирост (снижение) </w:t>
            </w:r>
            <w:r w:rsidRPr="00F84F2D">
              <w:br/>
              <w:t>к предыдущему году, %</w:t>
            </w:r>
          </w:p>
        </w:tc>
        <w:tc>
          <w:tcPr>
            <w:tcW w:w="653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7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80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59,9</w:t>
            </w:r>
          </w:p>
        </w:tc>
        <w:tc>
          <w:tcPr>
            <w:tcW w:w="654" w:type="pct"/>
          </w:tcPr>
          <w:p w:rsidR="00845045" w:rsidRPr="00F84F2D" w:rsidRDefault="00845045" w:rsidP="00FA0C84">
            <w:pPr>
              <w:spacing w:after="60"/>
              <w:jc w:val="center"/>
            </w:pPr>
            <w:proofErr w:type="spellStart"/>
            <w:r w:rsidRPr="00F84F2D">
              <w:t>х</w:t>
            </w:r>
            <w:proofErr w:type="spellEnd"/>
          </w:p>
        </w:tc>
        <w:tc>
          <w:tcPr>
            <w:tcW w:w="558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54,2</w:t>
            </w:r>
          </w:p>
        </w:tc>
        <w:tc>
          <w:tcPr>
            <w:tcW w:w="604" w:type="pct"/>
          </w:tcPr>
          <w:p w:rsidR="00845045" w:rsidRPr="00F84F2D" w:rsidRDefault="00845045" w:rsidP="00FA0C84">
            <w:pPr>
              <w:spacing w:after="60"/>
              <w:jc w:val="center"/>
            </w:pPr>
            <w:r>
              <w:t>-0,3</w:t>
            </w:r>
          </w:p>
        </w:tc>
      </w:tr>
    </w:tbl>
    <w:p w:rsidR="00845045" w:rsidRPr="00845045" w:rsidRDefault="00845045" w:rsidP="0084504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45045">
        <w:rPr>
          <w:sz w:val="26"/>
          <w:szCs w:val="26"/>
        </w:rPr>
        <w:t xml:space="preserve">Планируемые расходы по разделу 1400 «Межбюджетные трансферты общего характера бюджетам субъектов Российской Федерации </w:t>
      </w:r>
      <w:r w:rsidRPr="00845045">
        <w:rPr>
          <w:sz w:val="26"/>
          <w:szCs w:val="26"/>
        </w:rPr>
        <w:br/>
        <w:t>и муниципальных образований» распределяются по следующим подразделам функциональной классификации:</w:t>
      </w:r>
    </w:p>
    <w:p w:rsidR="00845045" w:rsidRPr="00F84F2D" w:rsidRDefault="00845045" w:rsidP="00845045">
      <w:pPr>
        <w:tabs>
          <w:tab w:val="left" w:pos="1134"/>
        </w:tabs>
        <w:ind w:firstLine="709"/>
        <w:jc w:val="right"/>
      </w:pPr>
      <w:r w:rsidRPr="00F84F2D">
        <w:t>(</w:t>
      </w:r>
      <w:r>
        <w:t>тыс.</w:t>
      </w:r>
      <w:r w:rsidRPr="00F84F2D">
        <w:t xml:space="preserve"> рублей)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47"/>
        <w:gridCol w:w="1649"/>
        <w:gridCol w:w="1350"/>
        <w:gridCol w:w="1360"/>
      </w:tblGrid>
      <w:tr w:rsidR="00845045" w:rsidRPr="00F84F2D" w:rsidTr="00FA0C84">
        <w:trPr>
          <w:trHeight w:val="325"/>
          <w:tblHeader/>
        </w:trPr>
        <w:tc>
          <w:tcPr>
            <w:tcW w:w="5529" w:type="dxa"/>
            <w:vMerge w:val="restart"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</w:rPr>
            </w:pPr>
            <w:r w:rsidRPr="00F84F2D">
              <w:rPr>
                <w:bCs/>
              </w:rPr>
              <w:t>Наименование подраздела</w:t>
            </w:r>
          </w:p>
        </w:tc>
        <w:tc>
          <w:tcPr>
            <w:tcW w:w="4121" w:type="dxa"/>
            <w:gridSpan w:val="3"/>
          </w:tcPr>
          <w:p w:rsidR="00845045" w:rsidRPr="00F84F2D" w:rsidRDefault="00845045" w:rsidP="00FA0C84">
            <w:pPr>
              <w:jc w:val="center"/>
              <w:rPr>
                <w:bCs/>
              </w:rPr>
            </w:pPr>
            <w:r w:rsidRPr="00F84F2D">
              <w:rPr>
                <w:bCs/>
              </w:rPr>
              <w:t>Проект</w:t>
            </w:r>
          </w:p>
        </w:tc>
      </w:tr>
      <w:tr w:rsidR="00845045" w:rsidRPr="00F84F2D" w:rsidTr="00FA0C84">
        <w:trPr>
          <w:trHeight w:val="299"/>
          <w:tblHeader/>
        </w:trPr>
        <w:tc>
          <w:tcPr>
            <w:tcW w:w="5529" w:type="dxa"/>
            <w:vMerge/>
          </w:tcPr>
          <w:p w:rsidR="00845045" w:rsidRPr="00F84F2D" w:rsidRDefault="00845045" w:rsidP="00FA0C84">
            <w:pPr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</w:rPr>
            </w:pPr>
            <w:r>
              <w:rPr>
                <w:bCs/>
              </w:rPr>
              <w:t>2018</w:t>
            </w:r>
            <w:r w:rsidRPr="00F84F2D">
              <w:rPr>
                <w:bCs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</w:rPr>
            </w:pPr>
            <w:r>
              <w:rPr>
                <w:bCs/>
              </w:rPr>
              <w:t>2019</w:t>
            </w:r>
            <w:r w:rsidRPr="00F84F2D">
              <w:rPr>
                <w:bCs/>
              </w:rPr>
              <w:t xml:space="preserve"> год</w:t>
            </w:r>
          </w:p>
        </w:tc>
        <w:tc>
          <w:tcPr>
            <w:tcW w:w="1286" w:type="dxa"/>
            <w:vAlign w:val="center"/>
          </w:tcPr>
          <w:p w:rsidR="00845045" w:rsidRPr="00F84F2D" w:rsidRDefault="00845045" w:rsidP="00FA0C84">
            <w:pPr>
              <w:jc w:val="center"/>
              <w:rPr>
                <w:bCs/>
              </w:rPr>
            </w:pPr>
            <w:r>
              <w:rPr>
                <w:bCs/>
              </w:rPr>
              <w:t>2020</w:t>
            </w:r>
            <w:r w:rsidRPr="00F84F2D">
              <w:rPr>
                <w:bCs/>
              </w:rPr>
              <w:t xml:space="preserve"> год</w:t>
            </w:r>
          </w:p>
        </w:tc>
      </w:tr>
      <w:tr w:rsidR="00845045" w:rsidRPr="00F84F2D" w:rsidTr="00FA0C84">
        <w:trPr>
          <w:trHeight w:val="501"/>
        </w:trPr>
        <w:tc>
          <w:tcPr>
            <w:tcW w:w="5529" w:type="dxa"/>
            <w:vAlign w:val="center"/>
          </w:tcPr>
          <w:p w:rsidR="00845045" w:rsidRPr="00F84F2D" w:rsidRDefault="00845045" w:rsidP="00FA0C84">
            <w:pPr>
              <w:keepLines/>
              <w:suppressAutoHyphens/>
            </w:pPr>
            <w:r w:rsidRPr="00F84F2D">
              <w:t xml:space="preserve">Дотации на выравнивание бюджетной обеспеченности субъектов Российской Федерации </w:t>
            </w:r>
            <w:r w:rsidRPr="00F84F2D">
              <w:br/>
              <w:t>и муниципальных образований</w:t>
            </w:r>
          </w:p>
        </w:tc>
        <w:tc>
          <w:tcPr>
            <w:tcW w:w="1559" w:type="dxa"/>
            <w:vAlign w:val="bottom"/>
          </w:tcPr>
          <w:p w:rsidR="00845045" w:rsidRPr="002A34F4" w:rsidRDefault="00845045" w:rsidP="00FA0C84">
            <w:pPr>
              <w:jc w:val="center"/>
            </w:pPr>
            <w:r>
              <w:t>3 941,2</w:t>
            </w:r>
          </w:p>
        </w:tc>
        <w:tc>
          <w:tcPr>
            <w:tcW w:w="1276" w:type="dxa"/>
            <w:vAlign w:val="bottom"/>
          </w:tcPr>
          <w:p w:rsidR="00845045" w:rsidRPr="002A34F4" w:rsidRDefault="00845045" w:rsidP="00FA0C84">
            <w:pPr>
              <w:jc w:val="center"/>
            </w:pPr>
            <w:r>
              <w:t>3 954,3</w:t>
            </w:r>
          </w:p>
        </w:tc>
        <w:tc>
          <w:tcPr>
            <w:tcW w:w="1286" w:type="dxa"/>
            <w:vAlign w:val="bottom"/>
          </w:tcPr>
          <w:p w:rsidR="00845045" w:rsidRPr="002A34F4" w:rsidRDefault="00845045" w:rsidP="00FA0C84">
            <w:pPr>
              <w:jc w:val="center"/>
            </w:pPr>
            <w:r>
              <w:t>3 969,2</w:t>
            </w:r>
          </w:p>
        </w:tc>
      </w:tr>
      <w:tr w:rsidR="00845045" w:rsidRPr="00F84F2D" w:rsidTr="00FA0C84">
        <w:trPr>
          <w:trHeight w:val="238"/>
        </w:trPr>
        <w:tc>
          <w:tcPr>
            <w:tcW w:w="5529" w:type="dxa"/>
            <w:vAlign w:val="center"/>
          </w:tcPr>
          <w:p w:rsidR="00845045" w:rsidRPr="00F84F2D" w:rsidRDefault="00845045" w:rsidP="00FA0C84">
            <w:pPr>
              <w:keepLines/>
              <w:suppressAutoHyphens/>
            </w:pPr>
            <w:r w:rsidRPr="00F84F2D">
              <w:t>Иные дотации</w:t>
            </w:r>
          </w:p>
        </w:tc>
        <w:tc>
          <w:tcPr>
            <w:tcW w:w="1559" w:type="dxa"/>
            <w:vAlign w:val="bottom"/>
          </w:tcPr>
          <w:p w:rsidR="00845045" w:rsidRPr="002A34F4" w:rsidRDefault="00845045" w:rsidP="00FA0C84">
            <w:pPr>
              <w:jc w:val="center"/>
            </w:pPr>
            <w:r>
              <w:t>17 248,0</w:t>
            </w:r>
          </w:p>
        </w:tc>
        <w:tc>
          <w:tcPr>
            <w:tcW w:w="1276" w:type="dxa"/>
            <w:vAlign w:val="bottom"/>
          </w:tcPr>
          <w:p w:rsidR="00845045" w:rsidRPr="002A34F4" w:rsidRDefault="00845045" w:rsidP="00FA0C84">
            <w:pPr>
              <w:jc w:val="center"/>
            </w:pPr>
            <w:r>
              <w:t>16 139,6</w:t>
            </w:r>
          </w:p>
        </w:tc>
        <w:tc>
          <w:tcPr>
            <w:tcW w:w="1286" w:type="dxa"/>
            <w:vAlign w:val="bottom"/>
          </w:tcPr>
          <w:p w:rsidR="00845045" w:rsidRPr="002A34F4" w:rsidRDefault="00845045" w:rsidP="00FA0C84">
            <w:pPr>
              <w:jc w:val="center"/>
            </w:pPr>
            <w:r>
              <w:t>16 071,4</w:t>
            </w:r>
          </w:p>
        </w:tc>
      </w:tr>
    </w:tbl>
    <w:p w:rsidR="00845045" w:rsidRPr="00845045" w:rsidRDefault="00845045" w:rsidP="00845045">
      <w:pPr>
        <w:widowControl w:val="0"/>
        <w:ind w:firstLine="708"/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>В составе межбюджетных трансфертов отражены расходы на предоставление дотаций бюджетам поселений в 2018 году – 21 189,2 тыс. рублей, в 2019 году – 20 093,9 тыс. рублей, в 2020 году – 20 040,6 тыс. рублей.</w:t>
      </w:r>
    </w:p>
    <w:p w:rsidR="00845045" w:rsidRPr="00845045" w:rsidRDefault="00845045" w:rsidP="00845045">
      <w:pPr>
        <w:tabs>
          <w:tab w:val="left" w:pos="284"/>
        </w:tabs>
        <w:contextualSpacing/>
        <w:jc w:val="both"/>
        <w:rPr>
          <w:b/>
          <w:sz w:val="26"/>
          <w:szCs w:val="26"/>
        </w:rPr>
      </w:pPr>
      <w:r w:rsidRPr="00845045">
        <w:rPr>
          <w:sz w:val="26"/>
          <w:szCs w:val="26"/>
        </w:rPr>
        <w:tab/>
        <w:t>Дотации распределены между всеми поселениями муниципального  района согласно утвержденной методике.</w:t>
      </w:r>
    </w:p>
    <w:p w:rsidR="00D859CD" w:rsidRDefault="00D859CD" w:rsidP="00845045">
      <w:pPr>
        <w:tabs>
          <w:tab w:val="left" w:pos="1620"/>
          <w:tab w:val="left" w:pos="1800"/>
        </w:tabs>
        <w:ind w:left="708" w:firstLine="708"/>
        <w:contextualSpacing/>
        <w:rPr>
          <w:b/>
          <w:sz w:val="26"/>
          <w:szCs w:val="26"/>
        </w:rPr>
      </w:pPr>
    </w:p>
    <w:p w:rsidR="00845045" w:rsidRPr="00845045" w:rsidRDefault="00845045" w:rsidP="00845045">
      <w:pPr>
        <w:tabs>
          <w:tab w:val="left" w:pos="1620"/>
          <w:tab w:val="left" w:pos="1800"/>
        </w:tabs>
        <w:ind w:left="708" w:firstLine="708"/>
        <w:contextualSpacing/>
        <w:rPr>
          <w:b/>
          <w:sz w:val="26"/>
          <w:szCs w:val="26"/>
        </w:rPr>
      </w:pPr>
      <w:r w:rsidRPr="00845045">
        <w:rPr>
          <w:b/>
          <w:sz w:val="26"/>
          <w:szCs w:val="26"/>
        </w:rPr>
        <w:t>Условно - утвержденные расходы</w:t>
      </w:r>
    </w:p>
    <w:p w:rsidR="00845045" w:rsidRPr="00845045" w:rsidRDefault="00845045" w:rsidP="00845045">
      <w:pPr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ab/>
        <w:t>Согласно ст. 184.1 Бюджетного Кодекса РФ в случае утверждения бюджета на очередной финансовый год и плановый период на первый год планового периода устанавливается объем условно-утвержденных расходов не менее 2,5 % общего объема расходов, на второй год планового периода не менее 5% общего объема расходов.</w:t>
      </w:r>
    </w:p>
    <w:p w:rsidR="00845045" w:rsidRPr="00845045" w:rsidRDefault="00845045" w:rsidP="00845045">
      <w:pPr>
        <w:contextualSpacing/>
        <w:jc w:val="both"/>
        <w:rPr>
          <w:sz w:val="26"/>
          <w:szCs w:val="26"/>
        </w:rPr>
      </w:pPr>
      <w:r w:rsidRPr="00845045">
        <w:rPr>
          <w:sz w:val="26"/>
          <w:szCs w:val="26"/>
        </w:rPr>
        <w:tab/>
        <w:t xml:space="preserve">Условно-утвержденные расходы предусмотрены на 2019 год в сумме 6 037,8 тыс. рублей или 2,5 % от расходов бюджета, на 2020 год в сумме 12 505,6 тыс. рублей или 5 % от расходов бюджета муниципального района. </w:t>
      </w:r>
    </w:p>
    <w:p w:rsidR="005F3AF0" w:rsidRPr="002711F7" w:rsidRDefault="005F3AF0" w:rsidP="002711F7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2711F7">
        <w:rPr>
          <w:sz w:val="26"/>
          <w:szCs w:val="26"/>
        </w:rPr>
        <w:tab/>
      </w:r>
      <w:r w:rsidRPr="002711F7">
        <w:rPr>
          <w:b/>
          <w:sz w:val="26"/>
          <w:szCs w:val="26"/>
        </w:rPr>
        <w:t>ВЫВОД:</w:t>
      </w:r>
    </w:p>
    <w:p w:rsidR="005F3AF0" w:rsidRPr="002711F7" w:rsidRDefault="005F3AF0" w:rsidP="002711F7">
      <w:pPr>
        <w:spacing w:before="100" w:beforeAutospacing="1" w:after="100" w:afterAutospacing="1"/>
        <w:ind w:firstLine="708"/>
        <w:jc w:val="both"/>
        <w:rPr>
          <w:sz w:val="26"/>
          <w:szCs w:val="26"/>
        </w:rPr>
      </w:pPr>
      <w:r w:rsidRPr="002711F7">
        <w:rPr>
          <w:sz w:val="26"/>
          <w:szCs w:val="26"/>
        </w:rPr>
        <w:t xml:space="preserve">Рассмотрев представленный проект решения Совета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«О бюджете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Республики Башкортостан на 201</w:t>
      </w:r>
      <w:r w:rsidR="00156CA5">
        <w:rPr>
          <w:sz w:val="26"/>
          <w:szCs w:val="26"/>
        </w:rPr>
        <w:t>8</w:t>
      </w:r>
      <w:r w:rsidRPr="002711F7">
        <w:rPr>
          <w:sz w:val="26"/>
          <w:szCs w:val="26"/>
        </w:rPr>
        <w:t xml:space="preserve"> год и на плановый период 201</w:t>
      </w:r>
      <w:r w:rsidR="00156CA5">
        <w:rPr>
          <w:sz w:val="26"/>
          <w:szCs w:val="26"/>
        </w:rPr>
        <w:t>9</w:t>
      </w:r>
      <w:r w:rsidRPr="002711F7">
        <w:rPr>
          <w:sz w:val="26"/>
          <w:szCs w:val="26"/>
        </w:rPr>
        <w:t xml:space="preserve"> и 20</w:t>
      </w:r>
      <w:r w:rsidR="00156CA5">
        <w:rPr>
          <w:sz w:val="26"/>
          <w:szCs w:val="26"/>
        </w:rPr>
        <w:t>20</w:t>
      </w:r>
      <w:r w:rsidRPr="002711F7">
        <w:rPr>
          <w:sz w:val="26"/>
          <w:szCs w:val="26"/>
        </w:rPr>
        <w:t xml:space="preserve"> годов», Контрольно – счетная палата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рекомендует его к рассмотрению и последующему принятию Советом муниципального района </w:t>
      </w:r>
      <w:proofErr w:type="spellStart"/>
      <w:r w:rsidRPr="002711F7">
        <w:rPr>
          <w:sz w:val="26"/>
          <w:szCs w:val="26"/>
        </w:rPr>
        <w:t>Нуримановский</w:t>
      </w:r>
      <w:proofErr w:type="spellEnd"/>
      <w:r w:rsidRPr="002711F7">
        <w:rPr>
          <w:sz w:val="26"/>
          <w:szCs w:val="26"/>
        </w:rPr>
        <w:t xml:space="preserve"> район РБ.</w:t>
      </w:r>
    </w:p>
    <w:p w:rsidR="005F3AF0" w:rsidRDefault="005F3AF0" w:rsidP="00F90AB1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2711F7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   Заместитель п</w:t>
      </w:r>
      <w:r w:rsidRPr="002711F7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Pr="002711F7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>Р</w:t>
      </w:r>
      <w:r w:rsidRPr="002711F7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2711F7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Хисаева</w:t>
      </w:r>
      <w:proofErr w:type="spellEnd"/>
      <w:r w:rsidRPr="002711F7">
        <w:rPr>
          <w:sz w:val="26"/>
          <w:szCs w:val="26"/>
        </w:rPr>
        <w:t xml:space="preserve">     </w:t>
      </w:r>
    </w:p>
    <w:sectPr w:rsidR="005F3AF0" w:rsidSect="005E526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C04"/>
    <w:multiLevelType w:val="hybridMultilevel"/>
    <w:tmpl w:val="3B580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67920"/>
    <w:multiLevelType w:val="multilevel"/>
    <w:tmpl w:val="0298D6CC"/>
    <w:lvl w:ilvl="0">
      <w:start w:val="1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7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9BE65D0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2E00EB"/>
    <w:multiLevelType w:val="hybridMultilevel"/>
    <w:tmpl w:val="35B030DE"/>
    <w:lvl w:ilvl="0" w:tplc="F3D6FB3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1510B16"/>
    <w:multiLevelType w:val="hybridMultilevel"/>
    <w:tmpl w:val="0FDA645A"/>
    <w:lvl w:ilvl="0" w:tplc="E1E0EC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2A21E9"/>
    <w:multiLevelType w:val="hybridMultilevel"/>
    <w:tmpl w:val="E81402DC"/>
    <w:lvl w:ilvl="0" w:tplc="02AA9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8D26A01"/>
    <w:multiLevelType w:val="hybridMultilevel"/>
    <w:tmpl w:val="DEE47F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9E618A"/>
    <w:multiLevelType w:val="hybridMultilevel"/>
    <w:tmpl w:val="693EE34E"/>
    <w:lvl w:ilvl="0" w:tplc="5F7A3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B414FCF"/>
    <w:multiLevelType w:val="hybridMultilevel"/>
    <w:tmpl w:val="F9FCB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A71E95"/>
    <w:multiLevelType w:val="hybridMultilevel"/>
    <w:tmpl w:val="DD26822A"/>
    <w:lvl w:ilvl="0" w:tplc="4F5498A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1D337061"/>
    <w:multiLevelType w:val="hybridMultilevel"/>
    <w:tmpl w:val="41689B12"/>
    <w:lvl w:ilvl="0" w:tplc="6C06B9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7556C9"/>
    <w:multiLevelType w:val="multilevel"/>
    <w:tmpl w:val="E7008E40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DA73ED4"/>
    <w:multiLevelType w:val="hybridMultilevel"/>
    <w:tmpl w:val="B870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F74695"/>
    <w:multiLevelType w:val="hybridMultilevel"/>
    <w:tmpl w:val="F22647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1A9110D"/>
    <w:multiLevelType w:val="hybridMultilevel"/>
    <w:tmpl w:val="87949914"/>
    <w:lvl w:ilvl="0" w:tplc="B308CCC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3553B60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5F25B91"/>
    <w:multiLevelType w:val="hybridMultilevel"/>
    <w:tmpl w:val="15EED3FA"/>
    <w:lvl w:ilvl="0" w:tplc="A6C08B1C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267761D1"/>
    <w:multiLevelType w:val="hybridMultilevel"/>
    <w:tmpl w:val="C510AE7A"/>
    <w:lvl w:ilvl="0" w:tplc="E1E0EC52">
      <w:start w:val="1"/>
      <w:numFmt w:val="bullet"/>
      <w:lvlText w:val="-"/>
      <w:lvlJc w:val="left"/>
      <w:pPr>
        <w:ind w:left="15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8">
    <w:nsid w:val="28475BE7"/>
    <w:multiLevelType w:val="hybridMultilevel"/>
    <w:tmpl w:val="52308FE6"/>
    <w:lvl w:ilvl="0" w:tplc="1EA864EC">
      <w:start w:val="1"/>
      <w:numFmt w:val="decimal"/>
      <w:lvlText w:val="%1)"/>
      <w:lvlJc w:val="left"/>
      <w:pPr>
        <w:ind w:left="1752" w:hanging="10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9B542B7"/>
    <w:multiLevelType w:val="hybridMultilevel"/>
    <w:tmpl w:val="82849C24"/>
    <w:lvl w:ilvl="0" w:tplc="B4549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2A012EDB"/>
    <w:multiLevelType w:val="hybridMultilevel"/>
    <w:tmpl w:val="5A5E4606"/>
    <w:lvl w:ilvl="0" w:tplc="FC5026FE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1">
    <w:nsid w:val="2EDD1439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775CFE"/>
    <w:multiLevelType w:val="hybridMultilevel"/>
    <w:tmpl w:val="9DC2A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1B67A6"/>
    <w:multiLevelType w:val="multilevel"/>
    <w:tmpl w:val="82849C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37061610"/>
    <w:multiLevelType w:val="multilevel"/>
    <w:tmpl w:val="4878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B4F00FE"/>
    <w:multiLevelType w:val="hybridMultilevel"/>
    <w:tmpl w:val="82D82520"/>
    <w:lvl w:ilvl="0" w:tplc="E1E0EC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E934C9E"/>
    <w:multiLevelType w:val="hybridMultilevel"/>
    <w:tmpl w:val="162A87CC"/>
    <w:lvl w:ilvl="0" w:tplc="7DB873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FF583B"/>
    <w:multiLevelType w:val="hybridMultilevel"/>
    <w:tmpl w:val="E7008E40"/>
    <w:lvl w:ilvl="0" w:tplc="193694D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0443556"/>
    <w:multiLevelType w:val="hybridMultilevel"/>
    <w:tmpl w:val="101689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41A04EA0"/>
    <w:multiLevelType w:val="hybridMultilevel"/>
    <w:tmpl w:val="B6429040"/>
    <w:lvl w:ilvl="0" w:tplc="E6F6E938">
      <w:start w:val="4"/>
      <w:numFmt w:val="decimal"/>
      <w:lvlText w:val="%1."/>
      <w:lvlJc w:val="left"/>
      <w:pPr>
        <w:ind w:left="107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0">
    <w:nsid w:val="42B85544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324042E"/>
    <w:multiLevelType w:val="hybridMultilevel"/>
    <w:tmpl w:val="F1607FD2"/>
    <w:lvl w:ilvl="0" w:tplc="22CE9232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448A2893"/>
    <w:multiLevelType w:val="multilevel"/>
    <w:tmpl w:val="9B98C4BC"/>
    <w:lvl w:ilvl="0">
      <w:start w:val="17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2">
      <w:start w:val="7"/>
      <w:numFmt w:val="decimalZero"/>
      <w:lvlText w:val="%1.%2.%3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3">
    <w:nsid w:val="48343A50"/>
    <w:multiLevelType w:val="hybridMultilevel"/>
    <w:tmpl w:val="B7EAFEAC"/>
    <w:lvl w:ilvl="0" w:tplc="E1E0EC5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055378"/>
    <w:multiLevelType w:val="hybridMultilevel"/>
    <w:tmpl w:val="8E7A5736"/>
    <w:lvl w:ilvl="0" w:tplc="66FAE688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2572AC6"/>
    <w:multiLevelType w:val="hybridMultilevel"/>
    <w:tmpl w:val="518E113C"/>
    <w:lvl w:ilvl="0" w:tplc="43EE710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F44EE4"/>
    <w:multiLevelType w:val="hybridMultilevel"/>
    <w:tmpl w:val="20E2DCCA"/>
    <w:lvl w:ilvl="0" w:tplc="5F7A30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569F4A61"/>
    <w:multiLevelType w:val="hybridMultilevel"/>
    <w:tmpl w:val="B24A4094"/>
    <w:lvl w:ilvl="0" w:tplc="5F7A3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59A73534"/>
    <w:multiLevelType w:val="hybridMultilevel"/>
    <w:tmpl w:val="9672131E"/>
    <w:lvl w:ilvl="0" w:tplc="9ADC6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C150E5"/>
    <w:multiLevelType w:val="hybridMultilevel"/>
    <w:tmpl w:val="D66EBBFE"/>
    <w:lvl w:ilvl="0" w:tplc="B37C50F2">
      <w:start w:val="186"/>
      <w:numFmt w:val="decimal"/>
      <w:lvlText w:val="%1"/>
      <w:lvlJc w:val="left"/>
      <w:pPr>
        <w:ind w:left="810" w:hanging="45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6325E34"/>
    <w:multiLevelType w:val="hybridMultilevel"/>
    <w:tmpl w:val="4B8CA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A868D8"/>
    <w:multiLevelType w:val="hybridMultilevel"/>
    <w:tmpl w:val="077CA39E"/>
    <w:lvl w:ilvl="0" w:tplc="E1E0EC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4B103FC"/>
    <w:multiLevelType w:val="hybridMultilevel"/>
    <w:tmpl w:val="9FA04A4C"/>
    <w:lvl w:ilvl="0" w:tplc="5F7A3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55233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54F37E3"/>
    <w:multiLevelType w:val="hybridMultilevel"/>
    <w:tmpl w:val="9C888812"/>
    <w:lvl w:ilvl="0" w:tplc="9ADC6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ADC6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9B0149"/>
    <w:multiLevelType w:val="hybridMultilevel"/>
    <w:tmpl w:val="93886478"/>
    <w:lvl w:ilvl="0" w:tplc="D806007A">
      <w:start w:val="1"/>
      <w:numFmt w:val="decimal"/>
      <w:lvlText w:val="%1"/>
      <w:lvlJc w:val="left"/>
      <w:pPr>
        <w:ind w:left="4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5">
    <w:nsid w:val="77442E7C"/>
    <w:multiLevelType w:val="hybridMultilevel"/>
    <w:tmpl w:val="649AE9A6"/>
    <w:lvl w:ilvl="0" w:tplc="01C0730E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>
    <w:nsid w:val="77572569"/>
    <w:multiLevelType w:val="hybridMultilevel"/>
    <w:tmpl w:val="A3C66EC2"/>
    <w:lvl w:ilvl="0" w:tplc="242292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7D6B345C"/>
    <w:multiLevelType w:val="hybridMultilevel"/>
    <w:tmpl w:val="BFF46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F52300F"/>
    <w:multiLevelType w:val="hybridMultilevel"/>
    <w:tmpl w:val="B0089198"/>
    <w:lvl w:ilvl="0" w:tplc="637CEE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4"/>
  </w:num>
  <w:num w:numId="3">
    <w:abstractNumId w:val="39"/>
  </w:num>
  <w:num w:numId="4">
    <w:abstractNumId w:val="44"/>
  </w:num>
  <w:num w:numId="5">
    <w:abstractNumId w:val="33"/>
  </w:num>
  <w:num w:numId="6">
    <w:abstractNumId w:val="41"/>
  </w:num>
  <w:num w:numId="7">
    <w:abstractNumId w:val="25"/>
  </w:num>
  <w:num w:numId="8">
    <w:abstractNumId w:val="17"/>
  </w:num>
  <w:num w:numId="9">
    <w:abstractNumId w:val="4"/>
  </w:num>
  <w:num w:numId="10">
    <w:abstractNumId w:val="30"/>
  </w:num>
  <w:num w:numId="11">
    <w:abstractNumId w:val="12"/>
  </w:num>
  <w:num w:numId="12">
    <w:abstractNumId w:val="20"/>
  </w:num>
  <w:num w:numId="13">
    <w:abstractNumId w:val="2"/>
  </w:num>
  <w:num w:numId="14">
    <w:abstractNumId w:val="21"/>
  </w:num>
  <w:num w:numId="15">
    <w:abstractNumId w:val="15"/>
  </w:num>
  <w:num w:numId="16">
    <w:abstractNumId w:val="34"/>
  </w:num>
  <w:num w:numId="17">
    <w:abstractNumId w:val="31"/>
  </w:num>
  <w:num w:numId="18">
    <w:abstractNumId w:val="45"/>
  </w:num>
  <w:num w:numId="19">
    <w:abstractNumId w:val="29"/>
  </w:num>
  <w:num w:numId="20">
    <w:abstractNumId w:val="35"/>
  </w:num>
  <w:num w:numId="21">
    <w:abstractNumId w:val="10"/>
  </w:num>
  <w:num w:numId="22">
    <w:abstractNumId w:val="32"/>
  </w:num>
  <w:num w:numId="23">
    <w:abstractNumId w:val="1"/>
  </w:num>
  <w:num w:numId="24">
    <w:abstractNumId w:val="40"/>
  </w:num>
  <w:num w:numId="25">
    <w:abstractNumId w:val="28"/>
  </w:num>
  <w:num w:numId="26">
    <w:abstractNumId w:val="22"/>
  </w:num>
  <w:num w:numId="27">
    <w:abstractNumId w:val="13"/>
  </w:num>
  <w:num w:numId="28">
    <w:abstractNumId w:val="27"/>
  </w:num>
  <w:num w:numId="29">
    <w:abstractNumId w:val="7"/>
  </w:num>
  <w:num w:numId="30">
    <w:abstractNumId w:val="42"/>
  </w:num>
  <w:num w:numId="31">
    <w:abstractNumId w:val="19"/>
  </w:num>
  <w:num w:numId="32">
    <w:abstractNumId w:val="37"/>
  </w:num>
  <w:num w:numId="33">
    <w:abstractNumId w:val="36"/>
  </w:num>
  <w:num w:numId="34">
    <w:abstractNumId w:val="11"/>
  </w:num>
  <w:num w:numId="35">
    <w:abstractNumId w:val="5"/>
  </w:num>
  <w:num w:numId="36">
    <w:abstractNumId w:val="9"/>
  </w:num>
  <w:num w:numId="37">
    <w:abstractNumId w:val="23"/>
  </w:num>
  <w:num w:numId="38">
    <w:abstractNumId w:val="14"/>
  </w:num>
  <w:num w:numId="39">
    <w:abstractNumId w:val="38"/>
  </w:num>
  <w:num w:numId="40">
    <w:abstractNumId w:val="43"/>
  </w:num>
  <w:num w:numId="41">
    <w:abstractNumId w:val="3"/>
  </w:num>
  <w:num w:numId="42">
    <w:abstractNumId w:val="16"/>
  </w:num>
  <w:num w:numId="43">
    <w:abstractNumId w:val="47"/>
  </w:num>
  <w:num w:numId="44">
    <w:abstractNumId w:val="0"/>
  </w:num>
  <w:num w:numId="45">
    <w:abstractNumId w:val="46"/>
  </w:num>
  <w:num w:numId="46">
    <w:abstractNumId w:val="8"/>
  </w:num>
  <w:num w:numId="47">
    <w:abstractNumId w:val="6"/>
  </w:num>
  <w:num w:numId="48">
    <w:abstractNumId w:val="18"/>
  </w:num>
  <w:num w:numId="49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B3F"/>
    <w:rsid w:val="00000F8A"/>
    <w:rsid w:val="000038A5"/>
    <w:rsid w:val="000108DD"/>
    <w:rsid w:val="00013193"/>
    <w:rsid w:val="0001614B"/>
    <w:rsid w:val="0002569A"/>
    <w:rsid w:val="000364B8"/>
    <w:rsid w:val="00042206"/>
    <w:rsid w:val="0004407C"/>
    <w:rsid w:val="000504D8"/>
    <w:rsid w:val="000547C7"/>
    <w:rsid w:val="0005502B"/>
    <w:rsid w:val="00055E8B"/>
    <w:rsid w:val="000600A2"/>
    <w:rsid w:val="00066ED3"/>
    <w:rsid w:val="00080637"/>
    <w:rsid w:val="00091A26"/>
    <w:rsid w:val="000A0162"/>
    <w:rsid w:val="000C3033"/>
    <w:rsid w:val="000C3FE2"/>
    <w:rsid w:val="000D727F"/>
    <w:rsid w:val="000E5131"/>
    <w:rsid w:val="000E7C72"/>
    <w:rsid w:val="000F48BB"/>
    <w:rsid w:val="001017BC"/>
    <w:rsid w:val="001048B8"/>
    <w:rsid w:val="001102E6"/>
    <w:rsid w:val="00112D0F"/>
    <w:rsid w:val="00124EF9"/>
    <w:rsid w:val="00130AA6"/>
    <w:rsid w:val="00131868"/>
    <w:rsid w:val="00132BB7"/>
    <w:rsid w:val="001344B5"/>
    <w:rsid w:val="00136264"/>
    <w:rsid w:val="00141764"/>
    <w:rsid w:val="00147878"/>
    <w:rsid w:val="001540C3"/>
    <w:rsid w:val="00156CA5"/>
    <w:rsid w:val="00157E5E"/>
    <w:rsid w:val="001606BC"/>
    <w:rsid w:val="00165D0F"/>
    <w:rsid w:val="00182AED"/>
    <w:rsid w:val="00183BDA"/>
    <w:rsid w:val="001970CC"/>
    <w:rsid w:val="001B6DA6"/>
    <w:rsid w:val="001C1443"/>
    <w:rsid w:val="001C4517"/>
    <w:rsid w:val="001C7B7E"/>
    <w:rsid w:val="001D12E7"/>
    <w:rsid w:val="001D713C"/>
    <w:rsid w:val="001E234E"/>
    <w:rsid w:val="001E6057"/>
    <w:rsid w:val="001F6FD1"/>
    <w:rsid w:val="0020587A"/>
    <w:rsid w:val="00214B2E"/>
    <w:rsid w:val="00226A10"/>
    <w:rsid w:val="002315D4"/>
    <w:rsid w:val="00231B23"/>
    <w:rsid w:val="0023479F"/>
    <w:rsid w:val="00235D96"/>
    <w:rsid w:val="00246FD4"/>
    <w:rsid w:val="00247293"/>
    <w:rsid w:val="00251490"/>
    <w:rsid w:val="0025202F"/>
    <w:rsid w:val="0026056C"/>
    <w:rsid w:val="00267D45"/>
    <w:rsid w:val="002711F7"/>
    <w:rsid w:val="00273157"/>
    <w:rsid w:val="002732F8"/>
    <w:rsid w:val="00282A10"/>
    <w:rsid w:val="002867B9"/>
    <w:rsid w:val="00290974"/>
    <w:rsid w:val="002A5C80"/>
    <w:rsid w:val="002B34E9"/>
    <w:rsid w:val="002C538C"/>
    <w:rsid w:val="002C61D9"/>
    <w:rsid w:val="002C669A"/>
    <w:rsid w:val="002C774C"/>
    <w:rsid w:val="002E3DFC"/>
    <w:rsid w:val="002E495D"/>
    <w:rsid w:val="002F40E7"/>
    <w:rsid w:val="003000CD"/>
    <w:rsid w:val="00307377"/>
    <w:rsid w:val="00316557"/>
    <w:rsid w:val="00332B0F"/>
    <w:rsid w:val="00333C12"/>
    <w:rsid w:val="00336721"/>
    <w:rsid w:val="00342BF2"/>
    <w:rsid w:val="0035137E"/>
    <w:rsid w:val="003515C8"/>
    <w:rsid w:val="003638DC"/>
    <w:rsid w:val="00364A8F"/>
    <w:rsid w:val="003650B5"/>
    <w:rsid w:val="003750AC"/>
    <w:rsid w:val="003801A5"/>
    <w:rsid w:val="00381797"/>
    <w:rsid w:val="0038312B"/>
    <w:rsid w:val="00385CFA"/>
    <w:rsid w:val="003878AB"/>
    <w:rsid w:val="003908AA"/>
    <w:rsid w:val="0039736D"/>
    <w:rsid w:val="003B41A9"/>
    <w:rsid w:val="003B63D2"/>
    <w:rsid w:val="003C2449"/>
    <w:rsid w:val="003E3D7F"/>
    <w:rsid w:val="003F4FF5"/>
    <w:rsid w:val="003F5611"/>
    <w:rsid w:val="003F6C19"/>
    <w:rsid w:val="00406B6E"/>
    <w:rsid w:val="00407314"/>
    <w:rsid w:val="00416B3F"/>
    <w:rsid w:val="00424D31"/>
    <w:rsid w:val="004343D5"/>
    <w:rsid w:val="0043491B"/>
    <w:rsid w:val="004402A5"/>
    <w:rsid w:val="00444174"/>
    <w:rsid w:val="00466D85"/>
    <w:rsid w:val="00467507"/>
    <w:rsid w:val="004676DE"/>
    <w:rsid w:val="00467D15"/>
    <w:rsid w:val="00470DBC"/>
    <w:rsid w:val="004902D9"/>
    <w:rsid w:val="004908D3"/>
    <w:rsid w:val="00495596"/>
    <w:rsid w:val="004B0132"/>
    <w:rsid w:val="004B781B"/>
    <w:rsid w:val="004D54AB"/>
    <w:rsid w:val="004D5B37"/>
    <w:rsid w:val="004E38AE"/>
    <w:rsid w:val="004E6E9E"/>
    <w:rsid w:val="004F1E07"/>
    <w:rsid w:val="004F7F6D"/>
    <w:rsid w:val="00504A66"/>
    <w:rsid w:val="005211D5"/>
    <w:rsid w:val="0052651D"/>
    <w:rsid w:val="005310F5"/>
    <w:rsid w:val="0053308B"/>
    <w:rsid w:val="005348DB"/>
    <w:rsid w:val="00535C4A"/>
    <w:rsid w:val="00582B53"/>
    <w:rsid w:val="00583774"/>
    <w:rsid w:val="00587101"/>
    <w:rsid w:val="00593258"/>
    <w:rsid w:val="005A25C6"/>
    <w:rsid w:val="005A29D5"/>
    <w:rsid w:val="005A6F5F"/>
    <w:rsid w:val="005B2EEF"/>
    <w:rsid w:val="005B6798"/>
    <w:rsid w:val="005E5026"/>
    <w:rsid w:val="005E526C"/>
    <w:rsid w:val="005E5481"/>
    <w:rsid w:val="005F3AF0"/>
    <w:rsid w:val="005F575F"/>
    <w:rsid w:val="005F6E8B"/>
    <w:rsid w:val="006061A1"/>
    <w:rsid w:val="00610F45"/>
    <w:rsid w:val="00614981"/>
    <w:rsid w:val="006157BB"/>
    <w:rsid w:val="00621B7D"/>
    <w:rsid w:val="00625220"/>
    <w:rsid w:val="00625FCA"/>
    <w:rsid w:val="00627244"/>
    <w:rsid w:val="00641B53"/>
    <w:rsid w:val="006512A1"/>
    <w:rsid w:val="00656418"/>
    <w:rsid w:val="00657063"/>
    <w:rsid w:val="00665F63"/>
    <w:rsid w:val="00666988"/>
    <w:rsid w:val="00667DF0"/>
    <w:rsid w:val="00670E4C"/>
    <w:rsid w:val="00676F7F"/>
    <w:rsid w:val="00684C04"/>
    <w:rsid w:val="00694EA4"/>
    <w:rsid w:val="0069750F"/>
    <w:rsid w:val="006976B8"/>
    <w:rsid w:val="006B3A2B"/>
    <w:rsid w:val="006C3FB0"/>
    <w:rsid w:val="006C5F5F"/>
    <w:rsid w:val="006D494D"/>
    <w:rsid w:val="006D747B"/>
    <w:rsid w:val="006F1ED5"/>
    <w:rsid w:val="006F2880"/>
    <w:rsid w:val="00706A58"/>
    <w:rsid w:val="00710FDB"/>
    <w:rsid w:val="00720F78"/>
    <w:rsid w:val="00721EB5"/>
    <w:rsid w:val="00725B95"/>
    <w:rsid w:val="00731B88"/>
    <w:rsid w:val="0073560D"/>
    <w:rsid w:val="007359A1"/>
    <w:rsid w:val="007401CD"/>
    <w:rsid w:val="00747459"/>
    <w:rsid w:val="00752BFE"/>
    <w:rsid w:val="007608BB"/>
    <w:rsid w:val="0076207C"/>
    <w:rsid w:val="007641EC"/>
    <w:rsid w:val="007701CA"/>
    <w:rsid w:val="0077486E"/>
    <w:rsid w:val="00786830"/>
    <w:rsid w:val="00787E45"/>
    <w:rsid w:val="007913D6"/>
    <w:rsid w:val="007932DB"/>
    <w:rsid w:val="007B4FA0"/>
    <w:rsid w:val="007C06F3"/>
    <w:rsid w:val="007C30C0"/>
    <w:rsid w:val="007D5574"/>
    <w:rsid w:val="007E091B"/>
    <w:rsid w:val="007E7752"/>
    <w:rsid w:val="008169F4"/>
    <w:rsid w:val="008177F3"/>
    <w:rsid w:val="0082087A"/>
    <w:rsid w:val="00831641"/>
    <w:rsid w:val="0083233D"/>
    <w:rsid w:val="00835413"/>
    <w:rsid w:val="00836DB0"/>
    <w:rsid w:val="00841623"/>
    <w:rsid w:val="00845045"/>
    <w:rsid w:val="00845EBB"/>
    <w:rsid w:val="00851625"/>
    <w:rsid w:val="0085797E"/>
    <w:rsid w:val="008613D3"/>
    <w:rsid w:val="00862C18"/>
    <w:rsid w:val="00863014"/>
    <w:rsid w:val="008735B5"/>
    <w:rsid w:val="008778EB"/>
    <w:rsid w:val="00881791"/>
    <w:rsid w:val="008978A8"/>
    <w:rsid w:val="008A0C03"/>
    <w:rsid w:val="008A49D4"/>
    <w:rsid w:val="008A51C5"/>
    <w:rsid w:val="008A7E65"/>
    <w:rsid w:val="008B158B"/>
    <w:rsid w:val="008B26E6"/>
    <w:rsid w:val="008B7198"/>
    <w:rsid w:val="008C2D59"/>
    <w:rsid w:val="008C499F"/>
    <w:rsid w:val="008D7D44"/>
    <w:rsid w:val="008E38C0"/>
    <w:rsid w:val="008E5588"/>
    <w:rsid w:val="008F14A9"/>
    <w:rsid w:val="008F413C"/>
    <w:rsid w:val="008F4C01"/>
    <w:rsid w:val="009123E4"/>
    <w:rsid w:val="00912FD4"/>
    <w:rsid w:val="00916A68"/>
    <w:rsid w:val="00917D64"/>
    <w:rsid w:val="00920F27"/>
    <w:rsid w:val="009248C1"/>
    <w:rsid w:val="00946A33"/>
    <w:rsid w:val="00951F03"/>
    <w:rsid w:val="00954311"/>
    <w:rsid w:val="009604DA"/>
    <w:rsid w:val="00960CD0"/>
    <w:rsid w:val="00977358"/>
    <w:rsid w:val="0099403C"/>
    <w:rsid w:val="009A2FA6"/>
    <w:rsid w:val="009B6EE2"/>
    <w:rsid w:val="009B7618"/>
    <w:rsid w:val="009C294B"/>
    <w:rsid w:val="009D47B5"/>
    <w:rsid w:val="009E6E9D"/>
    <w:rsid w:val="00A0161B"/>
    <w:rsid w:val="00A05316"/>
    <w:rsid w:val="00A06450"/>
    <w:rsid w:val="00A152C4"/>
    <w:rsid w:val="00A17828"/>
    <w:rsid w:val="00A21044"/>
    <w:rsid w:val="00A25D8F"/>
    <w:rsid w:val="00A25FA9"/>
    <w:rsid w:val="00A3360E"/>
    <w:rsid w:val="00A55E4F"/>
    <w:rsid w:val="00A74D12"/>
    <w:rsid w:val="00A93250"/>
    <w:rsid w:val="00A9409F"/>
    <w:rsid w:val="00A976D5"/>
    <w:rsid w:val="00AB1ACF"/>
    <w:rsid w:val="00AB252A"/>
    <w:rsid w:val="00AC1CE4"/>
    <w:rsid w:val="00AC6522"/>
    <w:rsid w:val="00AC7469"/>
    <w:rsid w:val="00AD31D7"/>
    <w:rsid w:val="00AD3968"/>
    <w:rsid w:val="00AD3C07"/>
    <w:rsid w:val="00AD3E4D"/>
    <w:rsid w:val="00AD6EA4"/>
    <w:rsid w:val="00AE069A"/>
    <w:rsid w:val="00AE470C"/>
    <w:rsid w:val="00AE6AB2"/>
    <w:rsid w:val="00B03402"/>
    <w:rsid w:val="00B048C8"/>
    <w:rsid w:val="00B10F28"/>
    <w:rsid w:val="00B139DB"/>
    <w:rsid w:val="00B14AEF"/>
    <w:rsid w:val="00B21257"/>
    <w:rsid w:val="00B2231A"/>
    <w:rsid w:val="00B31B88"/>
    <w:rsid w:val="00B339AC"/>
    <w:rsid w:val="00B37ED8"/>
    <w:rsid w:val="00B452EC"/>
    <w:rsid w:val="00B50712"/>
    <w:rsid w:val="00B55592"/>
    <w:rsid w:val="00B5740C"/>
    <w:rsid w:val="00B669D9"/>
    <w:rsid w:val="00B67615"/>
    <w:rsid w:val="00B8504E"/>
    <w:rsid w:val="00B87028"/>
    <w:rsid w:val="00B874FA"/>
    <w:rsid w:val="00B90908"/>
    <w:rsid w:val="00BA3DF6"/>
    <w:rsid w:val="00BA6E50"/>
    <w:rsid w:val="00BB134F"/>
    <w:rsid w:val="00BB6538"/>
    <w:rsid w:val="00BB6665"/>
    <w:rsid w:val="00BC4C51"/>
    <w:rsid w:val="00BC6395"/>
    <w:rsid w:val="00BD3B84"/>
    <w:rsid w:val="00BD409E"/>
    <w:rsid w:val="00BF0FFC"/>
    <w:rsid w:val="00BF74BB"/>
    <w:rsid w:val="00C23374"/>
    <w:rsid w:val="00C305A5"/>
    <w:rsid w:val="00C32D50"/>
    <w:rsid w:val="00C34CB6"/>
    <w:rsid w:val="00C35593"/>
    <w:rsid w:val="00C35F9D"/>
    <w:rsid w:val="00C539DE"/>
    <w:rsid w:val="00C7066C"/>
    <w:rsid w:val="00C71D56"/>
    <w:rsid w:val="00C721F8"/>
    <w:rsid w:val="00C72E55"/>
    <w:rsid w:val="00C86E84"/>
    <w:rsid w:val="00C923AD"/>
    <w:rsid w:val="00CA7D35"/>
    <w:rsid w:val="00CD09F6"/>
    <w:rsid w:val="00CE3CC2"/>
    <w:rsid w:val="00CE6E89"/>
    <w:rsid w:val="00CE7142"/>
    <w:rsid w:val="00D04B66"/>
    <w:rsid w:val="00D13CE2"/>
    <w:rsid w:val="00D152E1"/>
    <w:rsid w:val="00D222BB"/>
    <w:rsid w:val="00D35BBA"/>
    <w:rsid w:val="00D35D7D"/>
    <w:rsid w:val="00D549AF"/>
    <w:rsid w:val="00D7326C"/>
    <w:rsid w:val="00D859CD"/>
    <w:rsid w:val="00D95387"/>
    <w:rsid w:val="00D95FB3"/>
    <w:rsid w:val="00DB6CD8"/>
    <w:rsid w:val="00DB7DFF"/>
    <w:rsid w:val="00DC198F"/>
    <w:rsid w:val="00DC759C"/>
    <w:rsid w:val="00DE6083"/>
    <w:rsid w:val="00DF1393"/>
    <w:rsid w:val="00DF72A9"/>
    <w:rsid w:val="00DF7927"/>
    <w:rsid w:val="00E15C54"/>
    <w:rsid w:val="00E237A7"/>
    <w:rsid w:val="00E2422F"/>
    <w:rsid w:val="00E27E7D"/>
    <w:rsid w:val="00E300E7"/>
    <w:rsid w:val="00E312EE"/>
    <w:rsid w:val="00E42265"/>
    <w:rsid w:val="00E43CF3"/>
    <w:rsid w:val="00E57011"/>
    <w:rsid w:val="00E57E28"/>
    <w:rsid w:val="00E64431"/>
    <w:rsid w:val="00E725AB"/>
    <w:rsid w:val="00E81FF0"/>
    <w:rsid w:val="00E8509F"/>
    <w:rsid w:val="00E91449"/>
    <w:rsid w:val="00E92C94"/>
    <w:rsid w:val="00E967CA"/>
    <w:rsid w:val="00EA1AAA"/>
    <w:rsid w:val="00EA1F99"/>
    <w:rsid w:val="00EA5851"/>
    <w:rsid w:val="00EB3330"/>
    <w:rsid w:val="00EB4AA1"/>
    <w:rsid w:val="00ED14C1"/>
    <w:rsid w:val="00ED1FAA"/>
    <w:rsid w:val="00EE0BF2"/>
    <w:rsid w:val="00EE35A9"/>
    <w:rsid w:val="00EE484B"/>
    <w:rsid w:val="00F11416"/>
    <w:rsid w:val="00F37A51"/>
    <w:rsid w:val="00F42439"/>
    <w:rsid w:val="00F429FA"/>
    <w:rsid w:val="00F51C62"/>
    <w:rsid w:val="00F56280"/>
    <w:rsid w:val="00F6367D"/>
    <w:rsid w:val="00F711D7"/>
    <w:rsid w:val="00F71696"/>
    <w:rsid w:val="00F83D91"/>
    <w:rsid w:val="00F84F2D"/>
    <w:rsid w:val="00F86C33"/>
    <w:rsid w:val="00F90AB1"/>
    <w:rsid w:val="00F938F0"/>
    <w:rsid w:val="00F9524C"/>
    <w:rsid w:val="00FA0C84"/>
    <w:rsid w:val="00FA0ED9"/>
    <w:rsid w:val="00FA2FE3"/>
    <w:rsid w:val="00FB14D7"/>
    <w:rsid w:val="00FB2527"/>
    <w:rsid w:val="00FB58FE"/>
    <w:rsid w:val="00FB5CC9"/>
    <w:rsid w:val="00FC17DE"/>
    <w:rsid w:val="00FD13E1"/>
    <w:rsid w:val="00FD2918"/>
    <w:rsid w:val="00FE0BFF"/>
    <w:rsid w:val="00FF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16B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6B3F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16B3F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16B3F"/>
    <w:pPr>
      <w:keepNext/>
      <w:jc w:val="center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B9090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w w:val="75"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90908"/>
    <w:pPr>
      <w:keepNext/>
      <w:keepLines/>
      <w:spacing w:before="200"/>
      <w:outlineLvl w:val="4"/>
    </w:pPr>
    <w:rPr>
      <w:rFonts w:ascii="Cambria" w:hAnsi="Cambria"/>
      <w:color w:val="243F60"/>
      <w:w w:val="75"/>
      <w:sz w:val="36"/>
      <w:szCs w:val="3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16B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locked/>
    <w:rsid w:val="00B90908"/>
    <w:pPr>
      <w:keepNext/>
      <w:keepLines/>
      <w:spacing w:before="200"/>
      <w:outlineLvl w:val="6"/>
    </w:pPr>
    <w:rPr>
      <w:rFonts w:ascii="Cambria" w:hAnsi="Cambria"/>
      <w:i/>
      <w:iCs/>
      <w:color w:val="404040"/>
      <w:w w:val="75"/>
      <w:sz w:val="36"/>
      <w:szCs w:val="36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416B3F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B90908"/>
    <w:pPr>
      <w:keepNext/>
      <w:keepLines/>
      <w:spacing w:before="200"/>
      <w:outlineLvl w:val="8"/>
    </w:pPr>
    <w:rPr>
      <w:rFonts w:ascii="Cambria" w:hAnsi="Cambria"/>
      <w:i/>
      <w:iCs/>
      <w:color w:val="404040"/>
      <w:w w:val="7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6B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16B3F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416B3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90908"/>
    <w:rPr>
      <w:rFonts w:ascii="Cambria" w:hAnsi="Cambria" w:cs="Times New Roman"/>
      <w:b/>
      <w:bCs/>
      <w:i/>
      <w:iCs/>
      <w:color w:val="4F81BD"/>
      <w:w w:val="75"/>
      <w:sz w:val="36"/>
      <w:szCs w:val="36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90908"/>
    <w:rPr>
      <w:rFonts w:ascii="Cambria" w:hAnsi="Cambria" w:cs="Times New Roman"/>
      <w:color w:val="243F60"/>
      <w:w w:val="75"/>
      <w:sz w:val="36"/>
      <w:szCs w:val="36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16B3F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90908"/>
    <w:rPr>
      <w:rFonts w:ascii="Cambria" w:hAnsi="Cambria" w:cs="Times New Roman"/>
      <w:i/>
      <w:iCs/>
      <w:color w:val="404040"/>
      <w:w w:val="75"/>
      <w:sz w:val="36"/>
      <w:szCs w:val="36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16B3F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90908"/>
    <w:rPr>
      <w:rFonts w:ascii="Cambria" w:hAnsi="Cambria" w:cs="Times New Roman"/>
      <w:i/>
      <w:iCs/>
      <w:color w:val="404040"/>
      <w:w w:val="75"/>
      <w:sz w:val="20"/>
      <w:szCs w:val="20"/>
      <w:lang w:eastAsia="en-US"/>
    </w:rPr>
  </w:style>
  <w:style w:type="paragraph" w:customStyle="1" w:styleId="Style3">
    <w:name w:val="Style3"/>
    <w:basedOn w:val="a"/>
    <w:uiPriority w:val="99"/>
    <w:rsid w:val="00416B3F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2">
    <w:name w:val="Font Style12"/>
    <w:basedOn w:val="a0"/>
    <w:uiPriority w:val="99"/>
    <w:rsid w:val="00416B3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99"/>
    <w:rsid w:val="00416B3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16B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16B3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16B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16B3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416B3F"/>
    <w:rPr>
      <w:rFonts w:ascii="Times New Roman" w:hAnsi="Times New Roman" w:cs="Times New Roman"/>
      <w:sz w:val="24"/>
      <w:szCs w:val="24"/>
    </w:rPr>
  </w:style>
  <w:style w:type="paragraph" w:customStyle="1" w:styleId="11">
    <w:name w:val="Ñòèëü1"/>
    <w:basedOn w:val="a"/>
    <w:link w:val="12"/>
    <w:uiPriority w:val="99"/>
    <w:rsid w:val="00416B3F"/>
    <w:pPr>
      <w:spacing w:line="288" w:lineRule="auto"/>
    </w:pPr>
    <w:rPr>
      <w:sz w:val="28"/>
    </w:rPr>
  </w:style>
  <w:style w:type="character" w:customStyle="1" w:styleId="12">
    <w:name w:val="Ñòèëü1 Знак"/>
    <w:basedOn w:val="a0"/>
    <w:link w:val="11"/>
    <w:uiPriority w:val="99"/>
    <w:locked/>
    <w:rsid w:val="00416B3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416B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Title"/>
    <w:basedOn w:val="a"/>
    <w:link w:val="a9"/>
    <w:uiPriority w:val="99"/>
    <w:qFormat/>
    <w:rsid w:val="00416B3F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416B3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aliases w:val="bt"/>
    <w:basedOn w:val="a"/>
    <w:link w:val="ab"/>
    <w:uiPriority w:val="99"/>
    <w:rsid w:val="00416B3F"/>
    <w:pPr>
      <w:jc w:val="both"/>
    </w:pPr>
    <w:rPr>
      <w:sz w:val="28"/>
      <w:szCs w:val="20"/>
    </w:rPr>
  </w:style>
  <w:style w:type="character" w:customStyle="1" w:styleId="ab">
    <w:name w:val="Основной текст Знак"/>
    <w:aliases w:val="bt Знак"/>
    <w:basedOn w:val="a0"/>
    <w:link w:val="aa"/>
    <w:uiPriority w:val="99"/>
    <w:locked/>
    <w:rsid w:val="00416B3F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416B3F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416B3F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416B3F"/>
    <w:pPr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locked/>
    <w:rsid w:val="00416B3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 Indent"/>
    <w:aliases w:val="Нумерованный список !!,Надин стиль,Основной текст 1"/>
    <w:basedOn w:val="a"/>
    <w:link w:val="ad"/>
    <w:uiPriority w:val="99"/>
    <w:rsid w:val="00416B3F"/>
    <w:pPr>
      <w:ind w:firstLine="720"/>
    </w:pPr>
    <w:rPr>
      <w:sz w:val="28"/>
      <w:szCs w:val="20"/>
    </w:rPr>
  </w:style>
  <w:style w:type="character" w:customStyle="1" w:styleId="ad">
    <w:name w:val="Основной текст с отступом Знак"/>
    <w:aliases w:val="Нумерованный список !! Знак,Надин стиль Знак,Основной текст 1 Знак"/>
    <w:basedOn w:val="a0"/>
    <w:link w:val="ac"/>
    <w:uiPriority w:val="99"/>
    <w:locked/>
    <w:rsid w:val="00416B3F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416B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4">
    <w:name w:val="Font Style14"/>
    <w:uiPriority w:val="99"/>
    <w:rsid w:val="00416B3F"/>
    <w:rPr>
      <w:rFonts w:ascii="Times New Roman" w:hAnsi="Times New Roman"/>
      <w:sz w:val="26"/>
    </w:rPr>
  </w:style>
  <w:style w:type="paragraph" w:customStyle="1" w:styleId="33">
    <w:name w:val="Знак Знак3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416B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16B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99"/>
    <w:qFormat/>
    <w:rsid w:val="00416B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aliases w:val="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uiPriority w:val="99"/>
    <w:rsid w:val="00416B3F"/>
    <w:pPr>
      <w:spacing w:before="100" w:beforeAutospacing="1" w:after="100" w:afterAutospacing="1"/>
    </w:pPr>
    <w:rPr>
      <w:rFonts w:eastAsia="Calibri"/>
    </w:rPr>
  </w:style>
  <w:style w:type="paragraph" w:customStyle="1" w:styleId="af0">
    <w:name w:val="Нумерованный абзац"/>
    <w:uiPriority w:val="99"/>
    <w:rsid w:val="00416B3F"/>
    <w:pPr>
      <w:tabs>
        <w:tab w:val="num" w:pos="720"/>
        <w:tab w:val="left" w:pos="1134"/>
      </w:tabs>
      <w:suppressAutoHyphens/>
      <w:spacing w:before="240"/>
      <w:ind w:left="720" w:hanging="720"/>
      <w:jc w:val="both"/>
    </w:pPr>
    <w:rPr>
      <w:rFonts w:ascii="Times New Roman" w:eastAsia="Times New Roman" w:hAnsi="Times New Roman"/>
      <w:noProof/>
      <w:sz w:val="28"/>
      <w:szCs w:val="20"/>
    </w:rPr>
  </w:style>
  <w:style w:type="character" w:customStyle="1" w:styleId="FontStyle13">
    <w:name w:val="Font Style13"/>
    <w:basedOn w:val="a0"/>
    <w:uiPriority w:val="99"/>
    <w:rsid w:val="00C721F8"/>
    <w:rPr>
      <w:rFonts w:ascii="Times New Roman" w:hAnsi="Times New Roman" w:cs="Times New Roman"/>
      <w:sz w:val="12"/>
      <w:szCs w:val="12"/>
    </w:rPr>
  </w:style>
  <w:style w:type="character" w:styleId="af1">
    <w:name w:val="Strong"/>
    <w:basedOn w:val="a0"/>
    <w:uiPriority w:val="99"/>
    <w:qFormat/>
    <w:locked/>
    <w:rsid w:val="00B90908"/>
    <w:rPr>
      <w:rFonts w:cs="Times New Roman"/>
      <w:b/>
      <w:bCs/>
    </w:rPr>
  </w:style>
  <w:style w:type="character" w:styleId="af2">
    <w:name w:val="Emphasis"/>
    <w:basedOn w:val="a0"/>
    <w:uiPriority w:val="99"/>
    <w:qFormat/>
    <w:locked/>
    <w:rsid w:val="00B90908"/>
    <w:rPr>
      <w:rFonts w:cs="Times New Roman"/>
      <w:i/>
      <w:iCs/>
    </w:rPr>
  </w:style>
  <w:style w:type="paragraph" w:styleId="af3">
    <w:name w:val="No Spacing"/>
    <w:link w:val="af4"/>
    <w:uiPriority w:val="99"/>
    <w:qFormat/>
    <w:rsid w:val="00B90908"/>
    <w:rPr>
      <w:rFonts w:ascii="Times New Roman" w:hAnsi="Times New Roman"/>
      <w:w w:val="75"/>
      <w:sz w:val="36"/>
      <w:szCs w:val="36"/>
      <w:lang w:eastAsia="en-US"/>
    </w:rPr>
  </w:style>
  <w:style w:type="character" w:customStyle="1" w:styleId="af4">
    <w:name w:val="Без интервала Знак"/>
    <w:basedOn w:val="a0"/>
    <w:link w:val="af3"/>
    <w:uiPriority w:val="99"/>
    <w:locked/>
    <w:rsid w:val="00B90908"/>
    <w:rPr>
      <w:rFonts w:ascii="Times New Roman" w:hAnsi="Times New Roman" w:cs="Times New Roman"/>
      <w:w w:val="75"/>
      <w:sz w:val="36"/>
      <w:szCs w:val="36"/>
      <w:lang w:val="ru-RU" w:eastAsia="en-US" w:bidi="ar-SA"/>
    </w:rPr>
  </w:style>
  <w:style w:type="character" w:styleId="af5">
    <w:name w:val="Intense Emphasis"/>
    <w:basedOn w:val="a0"/>
    <w:uiPriority w:val="99"/>
    <w:qFormat/>
    <w:rsid w:val="00B90908"/>
    <w:rPr>
      <w:rFonts w:cs="Times New Roman"/>
      <w:b/>
      <w:bCs/>
      <w:i/>
      <w:iCs/>
      <w:color w:val="4F81BD"/>
    </w:rPr>
  </w:style>
  <w:style w:type="paragraph" w:styleId="af6">
    <w:name w:val="Subtitle"/>
    <w:basedOn w:val="a"/>
    <w:next w:val="a"/>
    <w:link w:val="af7"/>
    <w:uiPriority w:val="99"/>
    <w:qFormat/>
    <w:locked/>
    <w:rsid w:val="00B90908"/>
    <w:pPr>
      <w:numPr>
        <w:ilvl w:val="1"/>
      </w:numPr>
    </w:pPr>
    <w:rPr>
      <w:rFonts w:ascii="Cambria" w:hAnsi="Cambria"/>
      <w:i/>
      <w:iCs/>
      <w:color w:val="4F81BD"/>
      <w:spacing w:val="15"/>
      <w:w w:val="75"/>
      <w:lang w:eastAsia="en-US"/>
    </w:rPr>
  </w:style>
  <w:style w:type="character" w:customStyle="1" w:styleId="af7">
    <w:name w:val="Подзаголовок Знак"/>
    <w:basedOn w:val="a0"/>
    <w:link w:val="af6"/>
    <w:uiPriority w:val="99"/>
    <w:locked/>
    <w:rsid w:val="00B90908"/>
    <w:rPr>
      <w:rFonts w:ascii="Cambria" w:hAnsi="Cambria" w:cs="Times New Roman"/>
      <w:i/>
      <w:iCs/>
      <w:color w:val="4F81BD"/>
      <w:spacing w:val="15"/>
      <w:w w:val="75"/>
      <w:sz w:val="24"/>
      <w:szCs w:val="24"/>
      <w:lang w:eastAsia="en-US"/>
    </w:rPr>
  </w:style>
  <w:style w:type="paragraph" w:styleId="23">
    <w:name w:val="Quote"/>
    <w:basedOn w:val="a"/>
    <w:next w:val="a"/>
    <w:link w:val="24"/>
    <w:uiPriority w:val="99"/>
    <w:qFormat/>
    <w:rsid w:val="00B90908"/>
    <w:rPr>
      <w:rFonts w:eastAsia="Calibri"/>
      <w:i/>
      <w:iCs/>
      <w:color w:val="000000"/>
      <w:w w:val="75"/>
      <w:sz w:val="36"/>
      <w:szCs w:val="36"/>
      <w:lang w:eastAsia="en-US"/>
    </w:rPr>
  </w:style>
  <w:style w:type="character" w:customStyle="1" w:styleId="24">
    <w:name w:val="Цитата 2 Знак"/>
    <w:basedOn w:val="a0"/>
    <w:link w:val="23"/>
    <w:uiPriority w:val="99"/>
    <w:locked/>
    <w:rsid w:val="00B90908"/>
    <w:rPr>
      <w:rFonts w:ascii="Times New Roman" w:hAnsi="Times New Roman" w:cs="Times New Roman"/>
      <w:i/>
      <w:iCs/>
      <w:color w:val="000000"/>
      <w:w w:val="75"/>
      <w:sz w:val="36"/>
      <w:szCs w:val="36"/>
      <w:lang w:eastAsia="en-US"/>
    </w:rPr>
  </w:style>
  <w:style w:type="paragraph" w:styleId="af8">
    <w:name w:val="Intense Quote"/>
    <w:basedOn w:val="a"/>
    <w:next w:val="a"/>
    <w:link w:val="af9"/>
    <w:uiPriority w:val="99"/>
    <w:qFormat/>
    <w:rsid w:val="00B90908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w w:val="75"/>
      <w:sz w:val="36"/>
      <w:szCs w:val="36"/>
      <w:lang w:eastAsia="en-US"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B90908"/>
    <w:rPr>
      <w:rFonts w:ascii="Times New Roman" w:hAnsi="Times New Roman" w:cs="Times New Roman"/>
      <w:b/>
      <w:bCs/>
      <w:i/>
      <w:iCs/>
      <w:color w:val="4F81BD"/>
      <w:w w:val="75"/>
      <w:sz w:val="36"/>
      <w:szCs w:val="36"/>
      <w:lang w:eastAsia="en-US"/>
    </w:rPr>
  </w:style>
  <w:style w:type="character" w:styleId="afa">
    <w:name w:val="Subtle Emphasis"/>
    <w:basedOn w:val="a0"/>
    <w:uiPriority w:val="99"/>
    <w:qFormat/>
    <w:rsid w:val="00B90908"/>
    <w:rPr>
      <w:rFonts w:cs="Times New Roman"/>
      <w:i/>
      <w:color w:val="808080"/>
    </w:rPr>
  </w:style>
  <w:style w:type="character" w:styleId="afb">
    <w:name w:val="Subtle Reference"/>
    <w:basedOn w:val="a0"/>
    <w:uiPriority w:val="99"/>
    <w:qFormat/>
    <w:rsid w:val="00B90908"/>
    <w:rPr>
      <w:rFonts w:cs="Times New Roman"/>
      <w:smallCaps/>
      <w:color w:val="C0504D"/>
      <w:u w:val="single"/>
    </w:rPr>
  </w:style>
  <w:style w:type="character" w:styleId="afc">
    <w:name w:val="Intense Reference"/>
    <w:basedOn w:val="a0"/>
    <w:uiPriority w:val="99"/>
    <w:qFormat/>
    <w:rsid w:val="00B90908"/>
    <w:rPr>
      <w:rFonts w:cs="Times New Roman"/>
      <w:b/>
      <w:bCs/>
      <w:smallCaps/>
      <w:color w:val="C0504D"/>
      <w:spacing w:val="5"/>
      <w:u w:val="single"/>
    </w:rPr>
  </w:style>
  <w:style w:type="character" w:styleId="afd">
    <w:name w:val="Book Title"/>
    <w:basedOn w:val="a0"/>
    <w:uiPriority w:val="99"/>
    <w:qFormat/>
    <w:rsid w:val="00B90908"/>
    <w:rPr>
      <w:rFonts w:cs="Times New Roman"/>
      <w:b/>
      <w:bCs/>
      <w:smallCaps/>
      <w:spacing w:val="5"/>
    </w:rPr>
  </w:style>
  <w:style w:type="paragraph" w:customStyle="1" w:styleId="Default">
    <w:name w:val="Default"/>
    <w:uiPriority w:val="99"/>
    <w:rsid w:val="00BB66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5">
    <w:name w:val="Body Text Indent 2"/>
    <w:basedOn w:val="a"/>
    <w:link w:val="26"/>
    <w:uiPriority w:val="99"/>
    <w:locked/>
    <w:rsid w:val="00BB666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BB6665"/>
    <w:rPr>
      <w:rFonts w:ascii="Times New Roman" w:hAnsi="Times New Roman" w:cs="Times New Roman"/>
      <w:sz w:val="24"/>
      <w:szCs w:val="24"/>
    </w:rPr>
  </w:style>
  <w:style w:type="character" w:styleId="afe">
    <w:name w:val="page number"/>
    <w:basedOn w:val="a0"/>
    <w:uiPriority w:val="99"/>
    <w:locked/>
    <w:rsid w:val="00BB6665"/>
    <w:rPr>
      <w:rFonts w:cs="Times New Roman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autoRedefine/>
    <w:uiPriority w:val="99"/>
    <w:rsid w:val="00BB666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7">
    <w:name w:val="Знак Знак Знак Знак Знак Знак Знак Знак Знак Знак Знак Знак Знак Знак Знак Знак2"/>
    <w:basedOn w:val="a"/>
    <w:autoRedefine/>
    <w:uiPriority w:val="99"/>
    <w:rsid w:val="00BB666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Title">
    <w:name w:val="ConsTitle"/>
    <w:uiPriority w:val="99"/>
    <w:rsid w:val="00BB66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4">
    <w:name w:val="Обычный1"/>
    <w:uiPriority w:val="99"/>
    <w:rsid w:val="00BB6665"/>
    <w:pPr>
      <w:widowControl w:val="0"/>
      <w:spacing w:line="300" w:lineRule="auto"/>
      <w:ind w:firstLine="86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0">
    <w:name w:val="Правоохранительная"/>
    <w:basedOn w:val="a"/>
    <w:uiPriority w:val="99"/>
    <w:rsid w:val="00BB6665"/>
    <w:pPr>
      <w:widowControl w:val="0"/>
    </w:pPr>
    <w:rPr>
      <w:rFonts w:ascii="Times New Roman CYR" w:hAnsi="Times New Roman CYR"/>
      <w:sz w:val="28"/>
      <w:szCs w:val="20"/>
    </w:rPr>
  </w:style>
  <w:style w:type="paragraph" w:customStyle="1" w:styleId="NormalANX">
    <w:name w:val="NormalANX"/>
    <w:basedOn w:val="a"/>
    <w:uiPriority w:val="99"/>
    <w:rsid w:val="00BB6665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15">
    <w:name w:val="Обычный.1"/>
    <w:uiPriority w:val="99"/>
    <w:rsid w:val="00BB6665"/>
    <w:pPr>
      <w:spacing w:after="20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1">
    <w:name w:val="Знак Знак Знак Знак"/>
    <w:basedOn w:val="a"/>
    <w:uiPriority w:val="99"/>
    <w:rsid w:val="00BB6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Обычный11"/>
    <w:uiPriority w:val="99"/>
    <w:rsid w:val="00BB6665"/>
    <w:pPr>
      <w:widowControl w:val="0"/>
      <w:spacing w:line="300" w:lineRule="auto"/>
      <w:ind w:firstLine="860"/>
      <w:jc w:val="both"/>
    </w:pPr>
    <w:rPr>
      <w:rFonts w:ascii="Times New Roman" w:hAnsi="Times New Roman"/>
      <w:sz w:val="24"/>
      <w:szCs w:val="20"/>
    </w:rPr>
  </w:style>
  <w:style w:type="paragraph" w:customStyle="1" w:styleId="34">
    <w:name w:val="Знак Знак3 Знак Знак Знак Знак Знак Знак"/>
    <w:basedOn w:val="a"/>
    <w:uiPriority w:val="99"/>
    <w:rsid w:val="00BB6665"/>
    <w:rPr>
      <w:sz w:val="20"/>
      <w:szCs w:val="20"/>
      <w:lang w:val="en-US" w:eastAsia="en-US"/>
    </w:rPr>
  </w:style>
  <w:style w:type="paragraph" w:customStyle="1" w:styleId="CharChar">
    <w:name w:val="Char Char"/>
    <w:basedOn w:val="a"/>
    <w:uiPriority w:val="99"/>
    <w:rsid w:val="00BB6665"/>
    <w:rPr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BB66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6">
    <w:name w:val="Знак Знак1"/>
    <w:uiPriority w:val="99"/>
    <w:rsid w:val="00BB6665"/>
    <w:rPr>
      <w:rFonts w:ascii="Times New Roman" w:hAnsi="Times New Roman"/>
      <w:sz w:val="28"/>
    </w:rPr>
  </w:style>
  <w:style w:type="paragraph" w:styleId="aff2">
    <w:name w:val="Balloon Text"/>
    <w:basedOn w:val="a"/>
    <w:link w:val="aff3"/>
    <w:uiPriority w:val="99"/>
    <w:locked/>
    <w:rsid w:val="00BB6665"/>
    <w:rPr>
      <w:rFonts w:ascii="Tahoma" w:hAnsi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locked/>
    <w:rsid w:val="00BB6665"/>
    <w:rPr>
      <w:rFonts w:ascii="Tahoma" w:hAnsi="Tahoma" w:cs="Times New Roman"/>
      <w:sz w:val="16"/>
      <w:szCs w:val="16"/>
    </w:rPr>
  </w:style>
  <w:style w:type="table" w:customStyle="1" w:styleId="17">
    <w:name w:val="Сетка таблицы1"/>
    <w:uiPriority w:val="99"/>
    <w:rsid w:val="00BB666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BB66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нак Знак3 Знак Знак Знак Знак Знак Знак Знак Знак Знак Знак Знак Знак"/>
    <w:basedOn w:val="a"/>
    <w:uiPriority w:val="99"/>
    <w:rsid w:val="00BB6665"/>
    <w:rPr>
      <w:sz w:val="20"/>
      <w:szCs w:val="20"/>
      <w:lang w:val="en-US" w:eastAsia="en-US"/>
    </w:rPr>
  </w:style>
  <w:style w:type="paragraph" w:customStyle="1" w:styleId="aff4">
    <w:name w:val="Знак"/>
    <w:basedOn w:val="a"/>
    <w:uiPriority w:val="99"/>
    <w:rsid w:val="00BB6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3 Знак Знак Знак Знак Знак Знак Знак Знак"/>
    <w:basedOn w:val="a"/>
    <w:uiPriority w:val="99"/>
    <w:rsid w:val="00BB6665"/>
    <w:rPr>
      <w:sz w:val="20"/>
      <w:szCs w:val="20"/>
      <w:lang w:val="en-US" w:eastAsia="en-US"/>
    </w:rPr>
  </w:style>
  <w:style w:type="table" w:customStyle="1" w:styleId="37">
    <w:name w:val="Сетка таблицы3"/>
    <w:uiPriority w:val="99"/>
    <w:rsid w:val="00BB666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a"/>
    <w:uiPriority w:val="99"/>
    <w:rsid w:val="00BB6665"/>
    <w:rPr>
      <w:sz w:val="20"/>
      <w:szCs w:val="20"/>
      <w:lang w:val="en-US" w:eastAsia="en-US"/>
    </w:rPr>
  </w:style>
  <w:style w:type="character" w:styleId="aff5">
    <w:name w:val="annotation reference"/>
    <w:basedOn w:val="a0"/>
    <w:uiPriority w:val="99"/>
    <w:locked/>
    <w:rsid w:val="00BB6665"/>
    <w:rPr>
      <w:rFonts w:cs="Times New Roman"/>
      <w:sz w:val="16"/>
    </w:rPr>
  </w:style>
  <w:style w:type="paragraph" w:styleId="aff6">
    <w:name w:val="annotation text"/>
    <w:basedOn w:val="a"/>
    <w:link w:val="aff7"/>
    <w:uiPriority w:val="99"/>
    <w:locked/>
    <w:rsid w:val="00BB6665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locked/>
    <w:rsid w:val="00BB6665"/>
    <w:rPr>
      <w:rFonts w:ascii="Times New Roman" w:hAnsi="Times New Roman" w:cs="Times New Roman"/>
    </w:rPr>
  </w:style>
  <w:style w:type="paragraph" w:styleId="aff8">
    <w:name w:val="annotation subject"/>
    <w:basedOn w:val="aff6"/>
    <w:next w:val="aff6"/>
    <w:link w:val="aff9"/>
    <w:uiPriority w:val="99"/>
    <w:locked/>
    <w:rsid w:val="00BB6665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locked/>
    <w:rsid w:val="00BB6665"/>
    <w:rPr>
      <w:b/>
      <w:bCs/>
    </w:rPr>
  </w:style>
  <w:style w:type="character" w:styleId="affa">
    <w:name w:val="footnote reference"/>
    <w:aliases w:val="Знак сноски-FN,Ciae niinee-FN,Знак сноски 1"/>
    <w:basedOn w:val="a0"/>
    <w:uiPriority w:val="99"/>
    <w:locked/>
    <w:rsid w:val="00BB6665"/>
    <w:rPr>
      <w:rFonts w:cs="Times New Roman"/>
      <w:vertAlign w:val="superscript"/>
    </w:rPr>
  </w:style>
  <w:style w:type="paragraph" w:styleId="affb">
    <w:name w:val="footnote text"/>
    <w:basedOn w:val="a"/>
    <w:link w:val="affc"/>
    <w:uiPriority w:val="99"/>
    <w:locked/>
    <w:rsid w:val="00BB6665"/>
    <w:rPr>
      <w:sz w:val="20"/>
      <w:szCs w:val="20"/>
    </w:rPr>
  </w:style>
  <w:style w:type="character" w:customStyle="1" w:styleId="affc">
    <w:name w:val="Текст сноски Знак"/>
    <w:basedOn w:val="a0"/>
    <w:link w:val="affb"/>
    <w:uiPriority w:val="99"/>
    <w:locked/>
    <w:rsid w:val="00BB6665"/>
    <w:rPr>
      <w:rFonts w:ascii="Times New Roman" w:hAnsi="Times New Roman" w:cs="Times New Roman"/>
    </w:rPr>
  </w:style>
  <w:style w:type="table" w:customStyle="1" w:styleId="41">
    <w:name w:val="Сетка таблицы4"/>
    <w:uiPriority w:val="99"/>
    <w:rsid w:val="00BB666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d">
    <w:name w:val="Стиль"/>
    <w:uiPriority w:val="99"/>
    <w:rsid w:val="00BB66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51">
    <w:name w:val="Сетка таблицы5"/>
    <w:uiPriority w:val="99"/>
    <w:rsid w:val="00BB666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99"/>
    <w:rsid w:val="00BB666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uiPriority w:val="99"/>
    <w:rsid w:val="00BB666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 Знак Знак Знак Знак Знак Знак Знак Знак Знак Знак Знак Знак1"/>
    <w:basedOn w:val="a"/>
    <w:autoRedefine/>
    <w:uiPriority w:val="99"/>
    <w:rsid w:val="00BB666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uiPriority w:val="99"/>
    <w:rsid w:val="00BB6665"/>
    <w:rPr>
      <w:sz w:val="20"/>
      <w:szCs w:val="20"/>
      <w:lang w:val="en-US" w:eastAsia="en-US"/>
    </w:rPr>
  </w:style>
  <w:style w:type="paragraph" w:customStyle="1" w:styleId="310">
    <w:name w:val="Знак Знак3 Знак Знак Знак Знак Знак Знак Знак Знак Знак Знак Знак Знак1"/>
    <w:basedOn w:val="a"/>
    <w:uiPriority w:val="99"/>
    <w:rsid w:val="00BB6665"/>
    <w:rPr>
      <w:sz w:val="20"/>
      <w:szCs w:val="20"/>
      <w:lang w:val="en-US" w:eastAsia="en-US"/>
    </w:rPr>
  </w:style>
  <w:style w:type="paragraph" w:customStyle="1" w:styleId="311">
    <w:name w:val="Знак Знак3 Знак Знак Знак Знак Знак Знак1"/>
    <w:basedOn w:val="a"/>
    <w:uiPriority w:val="99"/>
    <w:rsid w:val="00BB6665"/>
    <w:rPr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B66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e">
    <w:name w:val="Hyperlink"/>
    <w:basedOn w:val="a0"/>
    <w:uiPriority w:val="99"/>
    <w:locked/>
    <w:rsid w:val="00BB666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3866F-24E4-4195-AA7D-919CF04B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32</Pages>
  <Words>10420</Words>
  <Characters>71449</Characters>
  <Application>Microsoft Office Word</Application>
  <DocSecurity>0</DocSecurity>
  <Lines>595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63</cp:revision>
  <cp:lastPrinted>2016-11-14T11:21:00Z</cp:lastPrinted>
  <dcterms:created xsi:type="dcterms:W3CDTF">2016-11-11T10:48:00Z</dcterms:created>
  <dcterms:modified xsi:type="dcterms:W3CDTF">2017-11-15T11:00:00Z</dcterms:modified>
</cp:coreProperties>
</file>