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065" w:rsidRPr="00C801A9" w:rsidRDefault="00223065" w:rsidP="00223065">
      <w:pPr>
        <w:pStyle w:val="ConsPlusTitle"/>
        <w:jc w:val="center"/>
        <w:rPr>
          <w:rFonts w:ascii="Times New Roman" w:hAnsi="Times New Roman" w:cs="Times New Roman"/>
          <w:szCs w:val="22"/>
        </w:rPr>
      </w:pPr>
      <w:r w:rsidRPr="00C801A9">
        <w:rPr>
          <w:rFonts w:ascii="Times New Roman" w:hAnsi="Times New Roman" w:cs="Times New Roman"/>
          <w:szCs w:val="22"/>
        </w:rPr>
        <w:t>АДМИНИСТРАТИВНАЯ ОТВЕТСТВЕННОСТЬ</w:t>
      </w:r>
    </w:p>
    <w:p w:rsidR="00223065" w:rsidRPr="00C801A9" w:rsidRDefault="00223065" w:rsidP="00223065">
      <w:pPr>
        <w:pStyle w:val="ConsPlusTitle"/>
        <w:jc w:val="center"/>
        <w:rPr>
          <w:rFonts w:ascii="Times New Roman" w:hAnsi="Times New Roman" w:cs="Times New Roman"/>
          <w:szCs w:val="22"/>
        </w:rPr>
      </w:pPr>
      <w:r w:rsidRPr="00C801A9">
        <w:rPr>
          <w:rFonts w:ascii="Times New Roman" w:hAnsi="Times New Roman" w:cs="Times New Roman"/>
          <w:szCs w:val="22"/>
        </w:rPr>
        <w:t>ЗА СОВЕРШЕНИЕ БЮДЖЕТНЫХ НАРУШЕНИЙ</w:t>
      </w:r>
    </w:p>
    <w:p w:rsidR="00223065" w:rsidRPr="00C801A9" w:rsidRDefault="00223065" w:rsidP="00223065">
      <w:pPr>
        <w:pStyle w:val="ConsPlusNormal"/>
        <w:ind w:firstLine="540"/>
        <w:jc w:val="both"/>
        <w:rPr>
          <w:rFonts w:ascii="Times New Roman" w:hAnsi="Times New Roman" w:cs="Times New Roman"/>
          <w:szCs w:val="22"/>
        </w:rPr>
      </w:pP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Согласно </w:t>
      </w:r>
      <w:hyperlink r:id="rId4" w:history="1">
        <w:r w:rsidRPr="00C801A9">
          <w:rPr>
            <w:rFonts w:ascii="Times New Roman" w:hAnsi="Times New Roman" w:cs="Times New Roman"/>
            <w:color w:val="0000FF"/>
            <w:szCs w:val="22"/>
          </w:rPr>
          <w:t>ст. 306.1</w:t>
        </w:r>
      </w:hyperlink>
      <w:r w:rsidRPr="00C801A9">
        <w:rPr>
          <w:rFonts w:ascii="Times New Roman" w:hAnsi="Times New Roman" w:cs="Times New Roman"/>
          <w:szCs w:val="22"/>
        </w:rPr>
        <w:t xml:space="preserve"> БК РФ под бюджетным нарушением понимается совершенное в нарушение бюджетного законодательства РФ,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РФ, действие (бездействие)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бюджета, главного администратора источников финансирования дефицита бюджета, за совершение которого в </w:t>
      </w:r>
      <w:hyperlink r:id="rId5" w:history="1">
        <w:r w:rsidRPr="00C801A9">
          <w:rPr>
            <w:rFonts w:ascii="Times New Roman" w:hAnsi="Times New Roman" w:cs="Times New Roman"/>
            <w:color w:val="0000FF"/>
            <w:szCs w:val="22"/>
          </w:rPr>
          <w:t>гл. 30</w:t>
        </w:r>
      </w:hyperlink>
      <w:r w:rsidRPr="00C801A9">
        <w:rPr>
          <w:rFonts w:ascii="Times New Roman" w:hAnsi="Times New Roman" w:cs="Times New Roman"/>
          <w:szCs w:val="22"/>
        </w:rPr>
        <w:t xml:space="preserve"> БК РФ предусмотрено применение бюджетных мер принуждения.</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Необходимо отметить, что бюджетные и автономные учреждения исходя из норм </w:t>
      </w:r>
      <w:hyperlink r:id="rId6" w:history="1">
        <w:r w:rsidRPr="00C801A9">
          <w:rPr>
            <w:rFonts w:ascii="Times New Roman" w:hAnsi="Times New Roman" w:cs="Times New Roman"/>
            <w:color w:val="0000FF"/>
            <w:szCs w:val="22"/>
          </w:rPr>
          <w:t>п. 1 ст. 152</w:t>
        </w:r>
      </w:hyperlink>
      <w:r w:rsidRPr="00C801A9">
        <w:rPr>
          <w:rFonts w:ascii="Times New Roman" w:hAnsi="Times New Roman" w:cs="Times New Roman"/>
          <w:szCs w:val="22"/>
        </w:rPr>
        <w:t xml:space="preserve"> БК РФ не являются участниками бюджетного процесса. Согласно положениям </w:t>
      </w:r>
      <w:hyperlink r:id="rId7" w:history="1">
        <w:r w:rsidRPr="00C801A9">
          <w:rPr>
            <w:rFonts w:ascii="Times New Roman" w:hAnsi="Times New Roman" w:cs="Times New Roman"/>
            <w:color w:val="0000FF"/>
            <w:szCs w:val="22"/>
          </w:rPr>
          <w:t>ст. 78.1</w:t>
        </w:r>
      </w:hyperlink>
      <w:r w:rsidRPr="00C801A9">
        <w:rPr>
          <w:rFonts w:ascii="Times New Roman" w:hAnsi="Times New Roman" w:cs="Times New Roman"/>
          <w:szCs w:val="22"/>
        </w:rPr>
        <w:t xml:space="preserve"> БК РФ в бюджетах бюджетной системы РФ предусматриваются субсидии бюджетным и автономным учреждениям на финансовое обеспечение выполнения ими государственного (муниципального) задания. Следовательно, после списания в установленном порядке субсидии на выполнение государственного задания с единого счета бюджета и ее зачисления на счет бюджетного учреждения указанная субсидия теряет статус средств соответствующего бюджета. На названные средства не распространяются требования бюджетного законодательства, в том числе касающиеся бюджетных нарушений.</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Вместе с тем </w:t>
      </w:r>
      <w:hyperlink r:id="rId8" w:history="1">
        <w:r w:rsidRPr="00C801A9">
          <w:rPr>
            <w:rFonts w:ascii="Times New Roman" w:hAnsi="Times New Roman" w:cs="Times New Roman"/>
            <w:color w:val="0000FF"/>
            <w:szCs w:val="22"/>
          </w:rPr>
          <w:t>п. 2 ст. 306.1</w:t>
        </w:r>
      </w:hyperlink>
      <w:r w:rsidRPr="00C801A9">
        <w:rPr>
          <w:rFonts w:ascii="Times New Roman" w:hAnsi="Times New Roman" w:cs="Times New Roman"/>
          <w:szCs w:val="22"/>
        </w:rPr>
        <w:t xml:space="preserve"> БК РФ предусмотрено, что действие (бездействие), нарушающее бюджетное законодательство РФ, положения иных нормативных правовых актов, регулирующих бюджетные правоотношения, совершенное лицом, не являющимся участником бюджетного процесса, влечет ответственность в соответствии с законодательством РФ. Значит, в отдельных случаях бюджетные и автономные учреждения будут нести ответственность наряду с участниками бюджетного процесса.</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Нарушение условий предоставления субсидий.</w:t>
      </w:r>
      <w:r w:rsidRPr="00C801A9">
        <w:rPr>
          <w:rFonts w:ascii="Times New Roman" w:hAnsi="Times New Roman" w:cs="Times New Roman"/>
          <w:szCs w:val="22"/>
        </w:rPr>
        <w:t xml:space="preserve"> Согласно </w:t>
      </w:r>
      <w:hyperlink r:id="rId9" w:history="1">
        <w:r w:rsidRPr="00C801A9">
          <w:rPr>
            <w:rFonts w:ascii="Times New Roman" w:hAnsi="Times New Roman" w:cs="Times New Roman"/>
            <w:color w:val="0000FF"/>
            <w:szCs w:val="22"/>
          </w:rPr>
          <w:t>п. 1 ст. 78.1</w:t>
        </w:r>
      </w:hyperlink>
      <w:r w:rsidRPr="00C801A9">
        <w:rPr>
          <w:rFonts w:ascii="Times New Roman" w:hAnsi="Times New Roman" w:cs="Times New Roman"/>
          <w:szCs w:val="22"/>
        </w:rPr>
        <w:t xml:space="preserve"> БК РФ бюджетным и автономным учреждениям из бюджета предоставляются субсидии на возмещение нормативных затрат, связанных с оказанием ими в соответствии с государственным (муниципальным) заданием государственных (муниципальных) услуг (выполнением работ), а также целевые субсидии на иные цели. Объем и условия предоставления субсидий из бюджета РФ, субъекта РФ, муниципального образования определяются Правительством РФ, исполнительным органом субъекта РФ или муниципального образования, являющимся учредителем.</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Помимо субсидии на финансовое обеспечение выполнения бюджетными или автономными учреждениями государственного (муниципального) задания из бюджетов бюджетной системы РФ, указанным учреждениям могут предоставляться субсидии на иные цели.</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Нарушение условий предоставления таких субсидий (например, сроков их предоставления) влечет наложение на должностных лиц главных распорядителей бюджетных средств, предоставляющих субсидии, административного штрафа в размере от 10 000 до 30 000 руб. или дисквалификацию на срок от одного года до двух лет (</w:t>
      </w:r>
      <w:hyperlink r:id="rId10" w:history="1">
        <w:r w:rsidRPr="00C801A9">
          <w:rPr>
            <w:rFonts w:ascii="Times New Roman" w:hAnsi="Times New Roman" w:cs="Times New Roman"/>
            <w:color w:val="0000FF"/>
            <w:szCs w:val="22"/>
          </w:rPr>
          <w:t>ч. 1 ст. 15.15.5</w:t>
        </w:r>
      </w:hyperlink>
      <w:r w:rsidRPr="00C801A9">
        <w:rPr>
          <w:rFonts w:ascii="Times New Roman" w:hAnsi="Times New Roman" w:cs="Times New Roman"/>
          <w:szCs w:val="22"/>
        </w:rPr>
        <w:t xml:space="preserve"> КоАП РФ).</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В свою очередь, нарушение государственным (муниципальным) учреждением, являющимся получателем субсидий, условий их предоставления, за исключением случаев, предусмотренных </w:t>
      </w:r>
      <w:hyperlink r:id="rId11" w:history="1">
        <w:r w:rsidRPr="00C801A9">
          <w:rPr>
            <w:rFonts w:ascii="Times New Roman" w:hAnsi="Times New Roman" w:cs="Times New Roman"/>
            <w:color w:val="0000FF"/>
            <w:szCs w:val="22"/>
          </w:rPr>
          <w:t>ст. 15.14</w:t>
        </w:r>
      </w:hyperlink>
      <w:r w:rsidRPr="00C801A9">
        <w:rPr>
          <w:rFonts w:ascii="Times New Roman" w:hAnsi="Times New Roman" w:cs="Times New Roman"/>
          <w:szCs w:val="22"/>
        </w:rPr>
        <w:t xml:space="preserve"> КоАП РФ, влечет наложение на должностных лиц административного штрафа в размере от 10 000 до 30 000 руб., а на юридических лиц - от 2 до 12% суммы полученной субсидии.</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Необходимо отметить, что административная ответственность, предусмотренная </w:t>
      </w:r>
      <w:hyperlink r:id="rId12" w:history="1">
        <w:r w:rsidRPr="00C801A9">
          <w:rPr>
            <w:rFonts w:ascii="Times New Roman" w:hAnsi="Times New Roman" w:cs="Times New Roman"/>
            <w:color w:val="0000FF"/>
            <w:szCs w:val="22"/>
          </w:rPr>
          <w:t>ч. 2 ст. 15.15.5</w:t>
        </w:r>
      </w:hyperlink>
      <w:r w:rsidRPr="00C801A9">
        <w:rPr>
          <w:rFonts w:ascii="Times New Roman" w:hAnsi="Times New Roman" w:cs="Times New Roman"/>
          <w:szCs w:val="22"/>
        </w:rPr>
        <w:t xml:space="preserve"> КоАП РФ за нарушение условий предоставления субсидий на финансовое обеспечение выполнения бюджетными и автономными учреждениям государственного (муниципального) задания, может быть применена к указанным учреждениям исключительно в случае, если одним из условий, определенных порядком предоставления обозначенных субсидий из соответствующих бюджетов, является выполнение государственного (муниципального) задания (</w:t>
      </w:r>
      <w:hyperlink r:id="rId13" w:history="1">
        <w:r w:rsidRPr="00C801A9">
          <w:rPr>
            <w:rFonts w:ascii="Times New Roman" w:hAnsi="Times New Roman" w:cs="Times New Roman"/>
            <w:color w:val="0000FF"/>
            <w:szCs w:val="22"/>
          </w:rPr>
          <w:t>Письмо</w:t>
        </w:r>
      </w:hyperlink>
      <w:r w:rsidRPr="00C801A9">
        <w:rPr>
          <w:rFonts w:ascii="Times New Roman" w:hAnsi="Times New Roman" w:cs="Times New Roman"/>
          <w:szCs w:val="22"/>
        </w:rPr>
        <w:t xml:space="preserve"> Минфина России от 24.04.2015 N 02-10-09/23856).</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Нецелевое использование бюджетных средств.</w:t>
      </w:r>
      <w:r w:rsidRPr="00C801A9">
        <w:rPr>
          <w:rFonts w:ascii="Times New Roman" w:hAnsi="Times New Roman" w:cs="Times New Roman"/>
          <w:szCs w:val="22"/>
        </w:rPr>
        <w:t xml:space="preserve"> В силу </w:t>
      </w:r>
      <w:hyperlink r:id="rId14" w:history="1">
        <w:r w:rsidRPr="00C801A9">
          <w:rPr>
            <w:rFonts w:ascii="Times New Roman" w:hAnsi="Times New Roman" w:cs="Times New Roman"/>
            <w:color w:val="0000FF"/>
            <w:szCs w:val="22"/>
          </w:rPr>
          <w:t>ст. 15.14</w:t>
        </w:r>
      </w:hyperlink>
      <w:r w:rsidRPr="00C801A9">
        <w:rPr>
          <w:rFonts w:ascii="Times New Roman" w:hAnsi="Times New Roman" w:cs="Times New Roman"/>
          <w:szCs w:val="22"/>
        </w:rPr>
        <w:t xml:space="preserve"> КоАП РФ нецелевое использование бюджетных средств, выразившееся в направлении средств бюджета бюджетной системы РФ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для предоставления указанных средств, или в направлении </w:t>
      </w:r>
      <w:r w:rsidRPr="00C801A9">
        <w:rPr>
          <w:rFonts w:ascii="Times New Roman" w:hAnsi="Times New Roman" w:cs="Times New Roman"/>
          <w:szCs w:val="22"/>
        </w:rPr>
        <w:lastRenderedPageBreak/>
        <w:t>средств, полученных из бюджета бюджетной системы РФ, на цели, не соответствующие целям, определенным договором (соглашением) либо иным документом, являющимся правовым основанием для предоставления указанных средств, если такое действие не содержит уголовно наказуемого деяния, влечет наложение на должностных лиц административного штрафа в размере от 20 000 до 50 000 руб. или дисквалификацию на срок от одного года до трех лет, а на юридических лиц - административного штрафа в размере от 5 до 25% суммы средств, полученных из бюджета бюджетной системы РФ, использованных не по целевому назначению.</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Напомним, что к нецелевому использованию средств можно отнести:</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использование средств на оплату расходов, не предусмотренных планом финансово-хозяйственной деятельности на соответствующий финансовый год;</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несанкционированное перемещение средств по статьям бюджетной классификации, когда средства, выделенные на цели, установленные одной конкретной позицией бюджетной классификации (вид расходов, статья и подстатья), направляются и используются на цели, предусмотренные другой позицией бюджетной классификации;</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использование бюджетных средств на оплату расходов, которые должны осуществляться за счет средств, поступающих из бюджетов других уровней;</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использование средств на оплату коммунальных услуг, оказанных сторонним потребителям (арендаторами и др.), без соответствующего возмещения данных расходов;</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расходование средств, полученных от приносящей доход деятельности, на цели, не предусмотренные планом финансово-хозяйственной деятельности.</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Необходимо отметить, что нарушение методологии применения бюджетной классификации может рассматриваться в контексте </w:t>
      </w:r>
      <w:hyperlink r:id="rId15" w:history="1">
        <w:r w:rsidRPr="00C801A9">
          <w:rPr>
            <w:rFonts w:ascii="Times New Roman" w:hAnsi="Times New Roman" w:cs="Times New Roman"/>
            <w:color w:val="0000FF"/>
            <w:szCs w:val="22"/>
          </w:rPr>
          <w:t>ст. 15.14</w:t>
        </w:r>
      </w:hyperlink>
      <w:r w:rsidRPr="00C801A9">
        <w:rPr>
          <w:rFonts w:ascii="Times New Roman" w:hAnsi="Times New Roman" w:cs="Times New Roman"/>
          <w:szCs w:val="22"/>
        </w:rPr>
        <w:t xml:space="preserve"> КоАП РФ только в случае, если по соответствующим расходам отсутствуют документальные доказательства, подтверждающие их включение в сводную бюджетную роспись по коду бюджетной классификации в нарушение методологии применения бюджетной классификации (</w:t>
      </w:r>
      <w:hyperlink r:id="rId16" w:history="1">
        <w:r w:rsidRPr="00C801A9">
          <w:rPr>
            <w:rFonts w:ascii="Times New Roman" w:hAnsi="Times New Roman" w:cs="Times New Roman"/>
            <w:color w:val="0000FF"/>
            <w:szCs w:val="22"/>
          </w:rPr>
          <w:t>Письмо</w:t>
        </w:r>
      </w:hyperlink>
      <w:r w:rsidRPr="00C801A9">
        <w:rPr>
          <w:rFonts w:ascii="Times New Roman" w:hAnsi="Times New Roman" w:cs="Times New Roman"/>
          <w:szCs w:val="22"/>
        </w:rPr>
        <w:t xml:space="preserve"> Минфина России от 19.03.2015 N 02-10-10/15157).</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Искажение отчетности и порядка ее представления.</w:t>
      </w:r>
      <w:r w:rsidRPr="00C801A9">
        <w:rPr>
          <w:rFonts w:ascii="Times New Roman" w:hAnsi="Times New Roman" w:cs="Times New Roman"/>
          <w:szCs w:val="22"/>
        </w:rPr>
        <w:t xml:space="preserve"> Административная ответственность за искажение бюджетной отчетности, порядка и сроков ее представления установлена </w:t>
      </w:r>
      <w:hyperlink r:id="rId17" w:history="1">
        <w:r w:rsidRPr="00C801A9">
          <w:rPr>
            <w:rFonts w:ascii="Times New Roman" w:hAnsi="Times New Roman" w:cs="Times New Roman"/>
            <w:color w:val="0000FF"/>
            <w:szCs w:val="22"/>
          </w:rPr>
          <w:t>ст. 15.15.6</w:t>
        </w:r>
      </w:hyperlink>
      <w:r w:rsidRPr="00C801A9">
        <w:rPr>
          <w:rFonts w:ascii="Times New Roman" w:hAnsi="Times New Roman" w:cs="Times New Roman"/>
          <w:szCs w:val="22"/>
        </w:rPr>
        <w:t xml:space="preserve"> КоАП РФ. Согласно данной </w:t>
      </w:r>
      <w:hyperlink r:id="rId18" w:history="1">
        <w:r w:rsidRPr="00C801A9">
          <w:rPr>
            <w:rFonts w:ascii="Times New Roman" w:hAnsi="Times New Roman" w:cs="Times New Roman"/>
            <w:color w:val="0000FF"/>
            <w:szCs w:val="22"/>
          </w:rPr>
          <w:t>статье</w:t>
        </w:r>
      </w:hyperlink>
      <w:r w:rsidRPr="00C801A9">
        <w:rPr>
          <w:rFonts w:ascii="Times New Roman" w:hAnsi="Times New Roman" w:cs="Times New Roman"/>
          <w:szCs w:val="22"/>
        </w:rPr>
        <w:t xml:space="preserve"> непредставление или представление с нарушением сроков, установленных бюджетным законодательством и иными нормативными правовыми актами, регулирующими бюджетные правоотношения, бюджетной отчетности или иных сведений, необходимых для составления и рассмотрения проектов бюджетов бюджетной системы РФ, исполнения бюджетов бюджетной системы РФ, либо представление заведомо недостоверной бюджетной отчетности или иных сведений, необходимых для составления и рассмотрения проектов бюджетов бюджетной системы РФ, исполнения бюджетов бюджетной системы РФ, влечет наложение на должностных лиц административного штрафа в размере от 10 000 до 30 000 руб.</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Под этой отчетностью в соответствии с </w:t>
      </w:r>
      <w:hyperlink r:id="rId19" w:history="1">
        <w:r w:rsidRPr="00C801A9">
          <w:rPr>
            <w:rFonts w:ascii="Times New Roman" w:hAnsi="Times New Roman" w:cs="Times New Roman"/>
            <w:color w:val="0000FF"/>
            <w:szCs w:val="22"/>
          </w:rPr>
          <w:t>п. 3 ст. 264.1</w:t>
        </w:r>
      </w:hyperlink>
      <w:r w:rsidRPr="00C801A9">
        <w:rPr>
          <w:rFonts w:ascii="Times New Roman" w:hAnsi="Times New Roman" w:cs="Times New Roman"/>
          <w:szCs w:val="22"/>
        </w:rPr>
        <w:t xml:space="preserve"> БК РФ понимается комплекс документов: отчет об исполнении бюджета, баланс исполнения бюджета, отчет о финансовых результатах деятельности, отчет о движении денежных средств, пояснительная записка. Напомним, что порядок составления и представления бюджетной отчетности установлен </w:t>
      </w:r>
      <w:hyperlink r:id="rId20" w:history="1">
        <w:r w:rsidRPr="00C801A9">
          <w:rPr>
            <w:rFonts w:ascii="Times New Roman" w:hAnsi="Times New Roman" w:cs="Times New Roman"/>
            <w:color w:val="0000FF"/>
            <w:szCs w:val="22"/>
          </w:rPr>
          <w:t>Инструкцией</w:t>
        </w:r>
      </w:hyperlink>
      <w:r w:rsidRPr="00C801A9">
        <w:rPr>
          <w:rFonts w:ascii="Times New Roman" w:hAnsi="Times New Roman" w:cs="Times New Roman"/>
          <w:szCs w:val="22"/>
        </w:rPr>
        <w:t xml:space="preserve"> N 191н.</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Согласно общепринятому толкованию искажением бухгалтерской отчетности считается неверное отражение и представление данных в бухгалтерской отчетности в связи с нарушением со стороны персонала экономического субъекта установленных нормативными документами РФ правил ведения и организации бухгалтерского учета и подготовки бухгалтерской отчетности.</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На основании </w:t>
      </w:r>
      <w:hyperlink r:id="rId21" w:history="1">
        <w:r w:rsidRPr="00C801A9">
          <w:rPr>
            <w:rFonts w:ascii="Times New Roman" w:hAnsi="Times New Roman" w:cs="Times New Roman"/>
            <w:color w:val="0000FF"/>
            <w:szCs w:val="22"/>
          </w:rPr>
          <w:t>п. 24</w:t>
        </w:r>
      </w:hyperlink>
      <w:r w:rsidRPr="00C801A9">
        <w:rPr>
          <w:rFonts w:ascii="Times New Roman" w:hAnsi="Times New Roman" w:cs="Times New Roman"/>
          <w:szCs w:val="22"/>
        </w:rPr>
        <w:t xml:space="preserve"> Постановления Пленума ВС РФ от 24.10.2006 N 18 "О некоторых вопросах, возникающих у судов при применении Особенной части Кодекса Российской Федерации об административных правонарушениях" за ведение бухгалтерского учета и своевременное представление полной и достоверной бухгалтерской отчетности ответственность несет главный бухгалтер учреждения.</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Необходимо отметить, что к административной ответственности, установленной </w:t>
      </w:r>
      <w:hyperlink r:id="rId22" w:history="1">
        <w:r w:rsidRPr="00C801A9">
          <w:rPr>
            <w:rFonts w:ascii="Times New Roman" w:hAnsi="Times New Roman" w:cs="Times New Roman"/>
            <w:color w:val="0000FF"/>
            <w:szCs w:val="22"/>
          </w:rPr>
          <w:t>ст. 15.15.6</w:t>
        </w:r>
      </w:hyperlink>
      <w:r w:rsidRPr="00C801A9">
        <w:rPr>
          <w:rFonts w:ascii="Times New Roman" w:hAnsi="Times New Roman" w:cs="Times New Roman"/>
          <w:szCs w:val="22"/>
        </w:rPr>
        <w:t xml:space="preserve"> КоАП РФ, могут быть привлечены главные бухгалтеры учреждений и организаций, перечисленные в </w:t>
      </w:r>
      <w:hyperlink r:id="rId23" w:history="1">
        <w:r w:rsidRPr="00C801A9">
          <w:rPr>
            <w:rFonts w:ascii="Times New Roman" w:hAnsi="Times New Roman" w:cs="Times New Roman"/>
            <w:color w:val="0000FF"/>
            <w:szCs w:val="22"/>
          </w:rPr>
          <w:t>п. 1</w:t>
        </w:r>
      </w:hyperlink>
      <w:r w:rsidRPr="00C801A9">
        <w:rPr>
          <w:rFonts w:ascii="Times New Roman" w:hAnsi="Times New Roman" w:cs="Times New Roman"/>
          <w:szCs w:val="22"/>
        </w:rPr>
        <w:t xml:space="preserve"> Инструкции N 191н. Заметим, что главные бухгалтеры бюджетных и автономных учреждений могут быть привлечены к ответственности по данной </w:t>
      </w:r>
      <w:hyperlink r:id="rId24" w:history="1">
        <w:r w:rsidRPr="00C801A9">
          <w:rPr>
            <w:rFonts w:ascii="Times New Roman" w:hAnsi="Times New Roman" w:cs="Times New Roman"/>
            <w:color w:val="0000FF"/>
            <w:szCs w:val="22"/>
          </w:rPr>
          <w:t>статье</w:t>
        </w:r>
      </w:hyperlink>
      <w:r w:rsidRPr="00C801A9">
        <w:rPr>
          <w:rFonts w:ascii="Times New Roman" w:hAnsi="Times New Roman" w:cs="Times New Roman"/>
          <w:szCs w:val="22"/>
        </w:rPr>
        <w:t xml:space="preserve"> только в случае искажения бюджетной отчетности по исполнению публичных обязательств перед физическими лицами, подлежащих исполнению в денежной форме.</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Если же будет искажена бухгалтерская отчетность бюджетных и автономных учреждений, </w:t>
      </w:r>
      <w:r w:rsidRPr="00C801A9">
        <w:rPr>
          <w:rFonts w:ascii="Times New Roman" w:hAnsi="Times New Roman" w:cs="Times New Roman"/>
          <w:szCs w:val="22"/>
        </w:rPr>
        <w:lastRenderedPageBreak/>
        <w:t xml:space="preserve">то их должностные лица будут привлечены к ответственности по </w:t>
      </w:r>
      <w:hyperlink r:id="rId25" w:history="1">
        <w:r w:rsidRPr="00C801A9">
          <w:rPr>
            <w:rFonts w:ascii="Times New Roman" w:hAnsi="Times New Roman" w:cs="Times New Roman"/>
            <w:color w:val="0000FF"/>
            <w:szCs w:val="22"/>
          </w:rPr>
          <w:t>ст. 15.11</w:t>
        </w:r>
      </w:hyperlink>
      <w:r w:rsidRPr="00C801A9">
        <w:rPr>
          <w:rFonts w:ascii="Times New Roman" w:hAnsi="Times New Roman" w:cs="Times New Roman"/>
          <w:szCs w:val="22"/>
        </w:rPr>
        <w:t xml:space="preserve"> КоАП РФ. Указанной </w:t>
      </w:r>
      <w:hyperlink r:id="rId26" w:history="1">
        <w:r w:rsidRPr="00C801A9">
          <w:rPr>
            <w:rFonts w:ascii="Times New Roman" w:hAnsi="Times New Roman" w:cs="Times New Roman"/>
            <w:color w:val="0000FF"/>
            <w:szCs w:val="22"/>
          </w:rPr>
          <w:t>статьей</w:t>
        </w:r>
      </w:hyperlink>
      <w:r w:rsidRPr="00C801A9">
        <w:rPr>
          <w:rFonts w:ascii="Times New Roman" w:hAnsi="Times New Roman" w:cs="Times New Roman"/>
          <w:szCs w:val="22"/>
        </w:rPr>
        <w:t xml:space="preserve"> установлена административная ответственность за грубое нарушение правил ведения бухгалтерского учета и представления бухгалтерской отчетности, а также порядка и сроков хранения учетных документов. Совершение данного правонарушения влечет наложение на должностных лиц административного штрафа в размере от 2000 до 3000 руб.</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Согласно </w:t>
      </w:r>
      <w:hyperlink r:id="rId27" w:history="1">
        <w:r w:rsidRPr="00C801A9">
          <w:rPr>
            <w:rFonts w:ascii="Times New Roman" w:hAnsi="Times New Roman" w:cs="Times New Roman"/>
            <w:color w:val="0000FF"/>
            <w:szCs w:val="22"/>
          </w:rPr>
          <w:t>примечанию 1 к ст. 15.11</w:t>
        </w:r>
      </w:hyperlink>
      <w:r w:rsidRPr="00C801A9">
        <w:rPr>
          <w:rFonts w:ascii="Times New Roman" w:hAnsi="Times New Roman" w:cs="Times New Roman"/>
          <w:szCs w:val="22"/>
        </w:rPr>
        <w:t xml:space="preserve"> КоАП РФ под грубым нарушением правил ведения бухгалтерского учета и представления бухгалтерской отчетности понимаются:</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занижение сумм начисленных налогов и сборов не менее чем на 10% вследствие искажения данных бухгалтерского учета;</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искажение любой статьи (строки) формы бухгалтерской отчетности не менее чем на 10%.</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Исходя из </w:t>
      </w:r>
      <w:hyperlink r:id="rId28" w:history="1">
        <w:r w:rsidRPr="00C801A9">
          <w:rPr>
            <w:rFonts w:ascii="Times New Roman" w:hAnsi="Times New Roman" w:cs="Times New Roman"/>
            <w:color w:val="0000FF"/>
            <w:szCs w:val="22"/>
          </w:rPr>
          <w:t>примечания 2 к ст. 15.11</w:t>
        </w:r>
      </w:hyperlink>
      <w:r w:rsidRPr="00C801A9">
        <w:rPr>
          <w:rFonts w:ascii="Times New Roman" w:hAnsi="Times New Roman" w:cs="Times New Roman"/>
          <w:szCs w:val="22"/>
        </w:rPr>
        <w:t xml:space="preserve"> КоАП РФ должностные лица освобождаются от административной ответственности за административные правонарушения, предусмотренные названной статьей, в следующих случаях:</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при представлении уточненной налоговой декларации (расчета) и уплате на основании данной налоговой декларации (расчета) неуплаченных сумм налогов, сборов и соответствующих пеней с соблюдением условий, предусмотренных </w:t>
      </w:r>
      <w:hyperlink r:id="rId29" w:history="1">
        <w:r w:rsidRPr="00C801A9">
          <w:rPr>
            <w:rFonts w:ascii="Times New Roman" w:hAnsi="Times New Roman" w:cs="Times New Roman"/>
            <w:color w:val="0000FF"/>
            <w:szCs w:val="22"/>
          </w:rPr>
          <w:t>п. п. 3</w:t>
        </w:r>
      </w:hyperlink>
      <w:r w:rsidRPr="00C801A9">
        <w:rPr>
          <w:rFonts w:ascii="Times New Roman" w:hAnsi="Times New Roman" w:cs="Times New Roman"/>
          <w:szCs w:val="22"/>
        </w:rPr>
        <w:t xml:space="preserve">, </w:t>
      </w:r>
      <w:hyperlink r:id="rId30" w:history="1">
        <w:r w:rsidRPr="00C801A9">
          <w:rPr>
            <w:rFonts w:ascii="Times New Roman" w:hAnsi="Times New Roman" w:cs="Times New Roman"/>
            <w:color w:val="0000FF"/>
            <w:szCs w:val="22"/>
          </w:rPr>
          <w:t>4</w:t>
        </w:r>
      </w:hyperlink>
      <w:r w:rsidRPr="00C801A9">
        <w:rPr>
          <w:rFonts w:ascii="Times New Roman" w:hAnsi="Times New Roman" w:cs="Times New Roman"/>
          <w:szCs w:val="22"/>
        </w:rPr>
        <w:t xml:space="preserve"> и </w:t>
      </w:r>
      <w:hyperlink r:id="rId31" w:history="1">
        <w:r w:rsidRPr="00C801A9">
          <w:rPr>
            <w:rFonts w:ascii="Times New Roman" w:hAnsi="Times New Roman" w:cs="Times New Roman"/>
            <w:color w:val="0000FF"/>
            <w:szCs w:val="22"/>
          </w:rPr>
          <w:t>6 ст. 81</w:t>
        </w:r>
      </w:hyperlink>
      <w:r w:rsidRPr="00C801A9">
        <w:rPr>
          <w:rFonts w:ascii="Times New Roman" w:hAnsi="Times New Roman" w:cs="Times New Roman"/>
          <w:szCs w:val="22"/>
        </w:rPr>
        <w:t xml:space="preserve"> НК РФ;</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при исправлении ошибки в установленном порядке (включая представление пересмотренной бухгалтерской отчетности) до утверждения бухгалтерской отчетности в установленном законодательством РФ порядке. Согласно нормам </w:t>
      </w:r>
      <w:hyperlink r:id="rId32" w:history="1">
        <w:r w:rsidRPr="00C801A9">
          <w:rPr>
            <w:rFonts w:ascii="Times New Roman" w:hAnsi="Times New Roman" w:cs="Times New Roman"/>
            <w:color w:val="0000FF"/>
            <w:szCs w:val="22"/>
          </w:rPr>
          <w:t>п. 11</w:t>
        </w:r>
      </w:hyperlink>
      <w:r w:rsidRPr="00C801A9">
        <w:rPr>
          <w:rFonts w:ascii="Times New Roman" w:hAnsi="Times New Roman" w:cs="Times New Roman"/>
          <w:szCs w:val="22"/>
        </w:rPr>
        <w:t xml:space="preserve"> Инструкции N 33н в случае выявления ошибок, допущенных учреждением при составлении бухгалтерской отчетности, как самим учреждением, так и учредителем в ходе камеральной проверки представленной бухгалтерской отчетности на соответствие требованиям к ее составлению и представлению, установленным </w:t>
      </w:r>
      <w:hyperlink r:id="rId33" w:history="1">
        <w:r w:rsidRPr="00C801A9">
          <w:rPr>
            <w:rFonts w:ascii="Times New Roman" w:hAnsi="Times New Roman" w:cs="Times New Roman"/>
            <w:color w:val="0000FF"/>
            <w:szCs w:val="22"/>
          </w:rPr>
          <w:t>Инструкцией</w:t>
        </w:r>
      </w:hyperlink>
      <w:r w:rsidRPr="00C801A9">
        <w:rPr>
          <w:rFonts w:ascii="Times New Roman" w:hAnsi="Times New Roman" w:cs="Times New Roman"/>
          <w:szCs w:val="22"/>
        </w:rPr>
        <w:t xml:space="preserve"> N 33н и правовым актом, утверждающим дополнительные формы, иным органом, осуществляющим финансовый контроль, учреждение по согласованию с учредителем представляет бухгалтерскую отчетность, содержащую исправления.</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Нарушение порядка составления, утверждения и ведения бюджетных смет.</w:t>
      </w:r>
      <w:r w:rsidRPr="00C801A9">
        <w:rPr>
          <w:rFonts w:ascii="Times New Roman" w:hAnsi="Times New Roman" w:cs="Times New Roman"/>
          <w:szCs w:val="22"/>
        </w:rPr>
        <w:t xml:space="preserve"> В силу </w:t>
      </w:r>
      <w:hyperlink r:id="rId34" w:history="1">
        <w:r w:rsidRPr="00C801A9">
          <w:rPr>
            <w:rFonts w:ascii="Times New Roman" w:hAnsi="Times New Roman" w:cs="Times New Roman"/>
            <w:color w:val="0000FF"/>
            <w:szCs w:val="22"/>
          </w:rPr>
          <w:t>п. 1 ст. 221</w:t>
        </w:r>
      </w:hyperlink>
      <w:r w:rsidRPr="00C801A9">
        <w:rPr>
          <w:rFonts w:ascii="Times New Roman" w:hAnsi="Times New Roman" w:cs="Times New Roman"/>
          <w:szCs w:val="22"/>
        </w:rPr>
        <w:t xml:space="preserve"> БК РФ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w:t>
      </w:r>
      <w:hyperlink r:id="rId35" w:history="1">
        <w:r w:rsidRPr="00C801A9">
          <w:rPr>
            <w:rFonts w:ascii="Times New Roman" w:hAnsi="Times New Roman" w:cs="Times New Roman"/>
            <w:color w:val="0000FF"/>
            <w:szCs w:val="22"/>
          </w:rPr>
          <w:t>требованиями</w:t>
        </w:r>
      </w:hyperlink>
      <w:r w:rsidRPr="00C801A9">
        <w:rPr>
          <w:rFonts w:ascii="Times New Roman" w:hAnsi="Times New Roman" w:cs="Times New Roman"/>
          <w:szCs w:val="22"/>
        </w:rPr>
        <w:t xml:space="preserve"> к порядку составления, утверждения и ведения бюджетных смет казенных учреждений, утвержденными Приказом Минфина России от 20.11.2007 N 112н. Главные распорядители средств бюджета утверждают данный порядок в соответствии с требованиями законодательства РФ, в том числе с учетом указанных </w:t>
      </w:r>
      <w:hyperlink r:id="rId36" w:history="1">
        <w:r w:rsidRPr="00C801A9">
          <w:rPr>
            <w:rFonts w:ascii="Times New Roman" w:hAnsi="Times New Roman" w:cs="Times New Roman"/>
            <w:color w:val="0000FF"/>
            <w:szCs w:val="22"/>
          </w:rPr>
          <w:t>Требований</w:t>
        </w:r>
      </w:hyperlink>
      <w:r w:rsidRPr="00C801A9">
        <w:rPr>
          <w:rFonts w:ascii="Times New Roman" w:hAnsi="Times New Roman" w:cs="Times New Roman"/>
          <w:szCs w:val="22"/>
        </w:rPr>
        <w:t>.</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В силу </w:t>
      </w:r>
      <w:hyperlink r:id="rId37" w:history="1">
        <w:r w:rsidRPr="00C801A9">
          <w:rPr>
            <w:rFonts w:ascii="Times New Roman" w:hAnsi="Times New Roman" w:cs="Times New Roman"/>
            <w:color w:val="0000FF"/>
            <w:szCs w:val="22"/>
          </w:rPr>
          <w:t>п. п. 3</w:t>
        </w:r>
      </w:hyperlink>
      <w:r w:rsidRPr="00C801A9">
        <w:rPr>
          <w:rFonts w:ascii="Times New Roman" w:hAnsi="Times New Roman" w:cs="Times New Roman"/>
          <w:szCs w:val="22"/>
        </w:rPr>
        <w:t xml:space="preserve">, </w:t>
      </w:r>
      <w:hyperlink r:id="rId38" w:history="1">
        <w:r w:rsidRPr="00C801A9">
          <w:rPr>
            <w:rFonts w:ascii="Times New Roman" w:hAnsi="Times New Roman" w:cs="Times New Roman"/>
            <w:color w:val="0000FF"/>
            <w:szCs w:val="22"/>
          </w:rPr>
          <w:t>6</w:t>
        </w:r>
      </w:hyperlink>
      <w:r w:rsidRPr="00C801A9">
        <w:rPr>
          <w:rFonts w:ascii="Times New Roman" w:hAnsi="Times New Roman" w:cs="Times New Roman"/>
          <w:szCs w:val="22"/>
        </w:rPr>
        <w:t xml:space="preserve"> названных Требований составление сметы - это установление объема и распределения направлений расходования средств бюджета на основании доведенных до учреждения в предусмотренном порядке лимитов бюджетных обязательств по расходам бюджета на принятие и (или) исполнение бюджетных обязательств по обеспечению выполнения функций учреждения на период одного финансового года.</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Бюджетная смета казенного учреждения, являющегося органом государственной власти (государственным органом), органом управления государственного внебюджетного фонда, органом местного самоуправления, осуществляющим бюджетные полномочия главного распорядителя бюджетных средств, утверждается руководителем данного органа.</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такого учреждения.</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этого учреждения.</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w:t>
      </w:r>
      <w:hyperlink r:id="rId39" w:history="1">
        <w:r w:rsidRPr="00C801A9">
          <w:rPr>
            <w:rFonts w:ascii="Times New Roman" w:hAnsi="Times New Roman" w:cs="Times New Roman"/>
            <w:color w:val="0000FF"/>
            <w:szCs w:val="22"/>
          </w:rPr>
          <w:t>КОСГУ</w:t>
        </w:r>
      </w:hyperlink>
      <w:r w:rsidRPr="00C801A9">
        <w:rPr>
          <w:rFonts w:ascii="Times New Roman" w:hAnsi="Times New Roman" w:cs="Times New Roman"/>
          <w:szCs w:val="22"/>
        </w:rPr>
        <w:t xml:space="preserve"> в пределах доведенных лимитов бюджетных обязательств.</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Нарушение казенным учреждением порядка составления, утверждения и ведения бюджетных смет или порядка учета бюджетных обязательств влечет наложение на должностных лиц административного штрафа в размере от 10 000 до 30 000 руб. (</w:t>
      </w:r>
      <w:hyperlink r:id="rId40" w:history="1">
        <w:r w:rsidRPr="00C801A9">
          <w:rPr>
            <w:rFonts w:ascii="Times New Roman" w:hAnsi="Times New Roman" w:cs="Times New Roman"/>
            <w:color w:val="0000FF"/>
            <w:szCs w:val="22"/>
          </w:rPr>
          <w:t>ст. 15.15.7</w:t>
        </w:r>
      </w:hyperlink>
      <w:r w:rsidRPr="00C801A9">
        <w:rPr>
          <w:rFonts w:ascii="Times New Roman" w:hAnsi="Times New Roman" w:cs="Times New Roman"/>
          <w:szCs w:val="22"/>
        </w:rPr>
        <w:t xml:space="preserve"> КоАП РФ).</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Необходимо отметить, что на практике встречаются случаи привлечения должностных лиц </w:t>
      </w:r>
      <w:r w:rsidRPr="00C801A9">
        <w:rPr>
          <w:rFonts w:ascii="Times New Roman" w:hAnsi="Times New Roman" w:cs="Times New Roman"/>
          <w:szCs w:val="22"/>
        </w:rPr>
        <w:lastRenderedPageBreak/>
        <w:t xml:space="preserve">казенных учреждений к административной ответственности по </w:t>
      </w:r>
      <w:hyperlink r:id="rId41" w:history="1">
        <w:r w:rsidRPr="00C801A9">
          <w:rPr>
            <w:rFonts w:ascii="Times New Roman" w:hAnsi="Times New Roman" w:cs="Times New Roman"/>
            <w:color w:val="0000FF"/>
            <w:szCs w:val="22"/>
          </w:rPr>
          <w:t>ст. 15.15.7</w:t>
        </w:r>
      </w:hyperlink>
      <w:r w:rsidRPr="00C801A9">
        <w:rPr>
          <w:rFonts w:ascii="Times New Roman" w:hAnsi="Times New Roman" w:cs="Times New Roman"/>
          <w:szCs w:val="22"/>
        </w:rPr>
        <w:t xml:space="preserve"> КоАП РФ за непредставление в орган Федерального казначейства сведений об обязательстве, возникшем на основании государственного контракта, договора, в течение установленного срока. По нашему мнению, такие действия неправомерны.</w:t>
      </w:r>
    </w:p>
    <w:p w:rsidR="00223065" w:rsidRPr="00C801A9" w:rsidRDefault="00223065" w:rsidP="00223065">
      <w:pPr>
        <w:pStyle w:val="ConsPlusNormal"/>
        <w:ind w:firstLine="540"/>
        <w:jc w:val="both"/>
        <w:rPr>
          <w:rFonts w:ascii="Times New Roman" w:hAnsi="Times New Roman" w:cs="Times New Roman"/>
          <w:szCs w:val="22"/>
        </w:rPr>
      </w:pPr>
      <w:hyperlink r:id="rId42" w:history="1">
        <w:r w:rsidRPr="00C801A9">
          <w:rPr>
            <w:rFonts w:ascii="Times New Roman" w:hAnsi="Times New Roman" w:cs="Times New Roman"/>
            <w:color w:val="0000FF"/>
            <w:szCs w:val="22"/>
          </w:rPr>
          <w:t>Пунктом 2.1</w:t>
        </w:r>
      </w:hyperlink>
      <w:r w:rsidRPr="00C801A9">
        <w:rPr>
          <w:rFonts w:ascii="Times New Roman" w:hAnsi="Times New Roman" w:cs="Times New Roman"/>
          <w:szCs w:val="22"/>
        </w:rPr>
        <w:t xml:space="preserve"> Порядка учета бюджетных обязательств получателей средств федерального бюджета, утвержденного Приказом Минфина России от 19.09.2008 N 98н (далее - Порядок N 98н), установлены сроки представления в органы Федерального казначейства сведений об обязательстве, возникшем на основании государственного контракта, договора, соглашения </w:t>
      </w:r>
      <w:hyperlink r:id="rId43" w:history="1">
        <w:r w:rsidRPr="00C801A9">
          <w:rPr>
            <w:rFonts w:ascii="Times New Roman" w:hAnsi="Times New Roman" w:cs="Times New Roman"/>
            <w:color w:val="0000FF"/>
            <w:szCs w:val="22"/>
          </w:rPr>
          <w:t>(ф. 0531702)</w:t>
        </w:r>
      </w:hyperlink>
      <w:r w:rsidRPr="00C801A9">
        <w:rPr>
          <w:rFonts w:ascii="Times New Roman" w:hAnsi="Times New Roman" w:cs="Times New Roman"/>
          <w:szCs w:val="22"/>
        </w:rPr>
        <w:t xml:space="preserve">. Согласно данной </w:t>
      </w:r>
      <w:hyperlink r:id="rId44" w:history="1">
        <w:r w:rsidRPr="00C801A9">
          <w:rPr>
            <w:rFonts w:ascii="Times New Roman" w:hAnsi="Times New Roman" w:cs="Times New Roman"/>
            <w:color w:val="0000FF"/>
            <w:szCs w:val="22"/>
          </w:rPr>
          <w:t>норме</w:t>
        </w:r>
      </w:hyperlink>
      <w:r w:rsidRPr="00C801A9">
        <w:rPr>
          <w:rFonts w:ascii="Times New Roman" w:hAnsi="Times New Roman" w:cs="Times New Roman"/>
          <w:szCs w:val="22"/>
        </w:rPr>
        <w:t xml:space="preserve"> сведения об обязательстве, возникшем на основании государственного контракта, договора, представляются получателем средств федерального бюджета в орган Федерального казначейства по месту его обслуживания не позднее шести рабочих дней со дня заключения государственного контракта, договора в целях постановки на учет указанного бюджетного обязательства.</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При этом операции по составлению и представлению сведений об обязательстве не относятся к операциям по учету бюджетного обязательства. Кроме того, ответственность за нарушение сроков представления указанных сведений </w:t>
      </w:r>
      <w:hyperlink r:id="rId45" w:history="1">
        <w:r w:rsidRPr="00C801A9">
          <w:rPr>
            <w:rFonts w:ascii="Times New Roman" w:hAnsi="Times New Roman" w:cs="Times New Roman"/>
            <w:color w:val="0000FF"/>
            <w:szCs w:val="22"/>
          </w:rPr>
          <w:t>Порядком</w:t>
        </w:r>
      </w:hyperlink>
      <w:r w:rsidRPr="00C801A9">
        <w:rPr>
          <w:rFonts w:ascii="Times New Roman" w:hAnsi="Times New Roman" w:cs="Times New Roman"/>
          <w:szCs w:val="22"/>
        </w:rPr>
        <w:t xml:space="preserve"> N 98н не установлена.</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С учетом изложенного нарушение положений, предусмотренных </w:t>
      </w:r>
      <w:hyperlink r:id="rId46" w:history="1">
        <w:r w:rsidRPr="00C801A9">
          <w:rPr>
            <w:rFonts w:ascii="Times New Roman" w:hAnsi="Times New Roman" w:cs="Times New Roman"/>
            <w:color w:val="0000FF"/>
            <w:szCs w:val="22"/>
          </w:rPr>
          <w:t>Порядком</w:t>
        </w:r>
      </w:hyperlink>
      <w:r w:rsidRPr="00C801A9">
        <w:rPr>
          <w:rFonts w:ascii="Times New Roman" w:hAnsi="Times New Roman" w:cs="Times New Roman"/>
          <w:szCs w:val="22"/>
        </w:rPr>
        <w:t xml:space="preserve"> N 98н, в том числе непредставление получателем средств федерального бюджета - федеральным казенным учреждением в орган Федерального казначейства по месту своего обслуживания сведений об обязательстве в течение установленного </w:t>
      </w:r>
      <w:hyperlink r:id="rId47" w:history="1">
        <w:r w:rsidRPr="00C801A9">
          <w:rPr>
            <w:rFonts w:ascii="Times New Roman" w:hAnsi="Times New Roman" w:cs="Times New Roman"/>
            <w:color w:val="0000FF"/>
            <w:szCs w:val="22"/>
          </w:rPr>
          <w:t>п. 2.1</w:t>
        </w:r>
      </w:hyperlink>
      <w:r w:rsidRPr="00C801A9">
        <w:rPr>
          <w:rFonts w:ascii="Times New Roman" w:hAnsi="Times New Roman" w:cs="Times New Roman"/>
          <w:szCs w:val="22"/>
        </w:rPr>
        <w:t xml:space="preserve"> Порядка N 98н срока, не может рассматриваться как нарушение порядка учета бюджетных обязательств, ответственность за которое установлена </w:t>
      </w:r>
      <w:hyperlink r:id="rId48" w:history="1">
        <w:r w:rsidRPr="00C801A9">
          <w:rPr>
            <w:rFonts w:ascii="Times New Roman" w:hAnsi="Times New Roman" w:cs="Times New Roman"/>
            <w:color w:val="0000FF"/>
            <w:szCs w:val="22"/>
          </w:rPr>
          <w:t>ст. 15.15.7</w:t>
        </w:r>
      </w:hyperlink>
      <w:r w:rsidRPr="00C801A9">
        <w:rPr>
          <w:rFonts w:ascii="Times New Roman" w:hAnsi="Times New Roman" w:cs="Times New Roman"/>
          <w:szCs w:val="22"/>
        </w:rPr>
        <w:t xml:space="preserve"> КоАП РФ. Приведенная позиция подтверждена Письмами Минфина России от 29.04.2015 </w:t>
      </w:r>
      <w:hyperlink r:id="rId49" w:history="1">
        <w:r w:rsidRPr="00C801A9">
          <w:rPr>
            <w:rFonts w:ascii="Times New Roman" w:hAnsi="Times New Roman" w:cs="Times New Roman"/>
            <w:color w:val="0000FF"/>
            <w:szCs w:val="22"/>
          </w:rPr>
          <w:t>N 02-06-05/25080</w:t>
        </w:r>
      </w:hyperlink>
      <w:r w:rsidRPr="00C801A9">
        <w:rPr>
          <w:rFonts w:ascii="Times New Roman" w:hAnsi="Times New Roman" w:cs="Times New Roman"/>
          <w:szCs w:val="22"/>
        </w:rPr>
        <w:t xml:space="preserve"> и от 07.05.2015 </w:t>
      </w:r>
      <w:hyperlink r:id="rId50" w:history="1">
        <w:r w:rsidRPr="00C801A9">
          <w:rPr>
            <w:rFonts w:ascii="Times New Roman" w:hAnsi="Times New Roman" w:cs="Times New Roman"/>
            <w:color w:val="0000FF"/>
            <w:szCs w:val="22"/>
          </w:rPr>
          <w:t>N 02-10-07/26357</w:t>
        </w:r>
      </w:hyperlink>
      <w:r w:rsidRPr="00C801A9">
        <w:rPr>
          <w:rFonts w:ascii="Times New Roman" w:hAnsi="Times New Roman" w:cs="Times New Roman"/>
          <w:szCs w:val="22"/>
        </w:rPr>
        <w:t>.</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Нарушение порядка принятия бюджетных обязательств.</w:t>
      </w:r>
      <w:r w:rsidRPr="00C801A9">
        <w:rPr>
          <w:rFonts w:ascii="Times New Roman" w:hAnsi="Times New Roman" w:cs="Times New Roman"/>
          <w:szCs w:val="22"/>
        </w:rPr>
        <w:t xml:space="preserve"> В силу </w:t>
      </w:r>
      <w:hyperlink r:id="rId51" w:history="1">
        <w:r w:rsidRPr="00C801A9">
          <w:rPr>
            <w:rFonts w:ascii="Times New Roman" w:hAnsi="Times New Roman" w:cs="Times New Roman"/>
            <w:color w:val="0000FF"/>
            <w:szCs w:val="22"/>
          </w:rPr>
          <w:t>п. 3 ст. 219</w:t>
        </w:r>
      </w:hyperlink>
      <w:r w:rsidRPr="00C801A9">
        <w:rPr>
          <w:rFonts w:ascii="Times New Roman" w:hAnsi="Times New Roman" w:cs="Times New Roman"/>
          <w:szCs w:val="22"/>
        </w:rPr>
        <w:t xml:space="preserve"> БК РФ получатель бюджетных средств принимает бюджетные обязательства в пределах доведенных до него лимитов бюджетных обязательств. 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Согласно </w:t>
      </w:r>
      <w:hyperlink r:id="rId52" w:history="1">
        <w:r w:rsidRPr="00C801A9">
          <w:rPr>
            <w:rFonts w:ascii="Times New Roman" w:hAnsi="Times New Roman" w:cs="Times New Roman"/>
            <w:color w:val="0000FF"/>
            <w:szCs w:val="22"/>
          </w:rPr>
          <w:t>п. 5 ст. 161</w:t>
        </w:r>
      </w:hyperlink>
      <w:r w:rsidRPr="00C801A9">
        <w:rPr>
          <w:rFonts w:ascii="Times New Roman" w:hAnsi="Times New Roman" w:cs="Times New Roman"/>
          <w:szCs w:val="22"/>
        </w:rPr>
        <w:t xml:space="preserve"> БК РФ заключение и оплата казенным учреждением государственных (муниципальных) контрактов, иных договоров, подлежащих исполнению за счет бюджетных средств, производятся от имени Российской Федерации, субъекта РФ, муниципального образования в пределах доведенных казенному учреждению лимитов бюджетных обязательств, если иное не установлено названным Кодексом, и с учетом принятых и неисполненных обязательств.</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РФ и иными нормативными правовыми актами, регулирующими бюджетные правоотношения, влечет наложение на должностных лиц административного штрафа в размере от 20 000 до 50 000 руб. (</w:t>
      </w:r>
      <w:hyperlink r:id="rId53" w:history="1">
        <w:r w:rsidRPr="00C801A9">
          <w:rPr>
            <w:rFonts w:ascii="Times New Roman" w:hAnsi="Times New Roman" w:cs="Times New Roman"/>
            <w:color w:val="0000FF"/>
            <w:szCs w:val="22"/>
          </w:rPr>
          <w:t>ст. 15.15.10</w:t>
        </w:r>
      </w:hyperlink>
      <w:r w:rsidRPr="00C801A9">
        <w:rPr>
          <w:rFonts w:ascii="Times New Roman" w:hAnsi="Times New Roman" w:cs="Times New Roman"/>
          <w:szCs w:val="22"/>
        </w:rPr>
        <w:t xml:space="preserve"> КоАП РФ). Таким образом, в случае заключения контрактов при отсутствии доведенных лимитов до учреждения лимитов либо с превышением доведенных должностные лица учреждения будут привлечены к ответственности по </w:t>
      </w:r>
      <w:hyperlink r:id="rId54" w:history="1">
        <w:r w:rsidRPr="00C801A9">
          <w:rPr>
            <w:rFonts w:ascii="Times New Roman" w:hAnsi="Times New Roman" w:cs="Times New Roman"/>
            <w:color w:val="0000FF"/>
            <w:szCs w:val="22"/>
          </w:rPr>
          <w:t>ст. 15.15.10</w:t>
        </w:r>
      </w:hyperlink>
      <w:r w:rsidRPr="00C801A9">
        <w:rPr>
          <w:rFonts w:ascii="Times New Roman" w:hAnsi="Times New Roman" w:cs="Times New Roman"/>
          <w:szCs w:val="22"/>
        </w:rPr>
        <w:t xml:space="preserve"> КоАП РФ.</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Нарушение условий предоставления межбюджетных трансфертов.</w:t>
      </w:r>
      <w:r w:rsidRPr="00C801A9">
        <w:rPr>
          <w:rFonts w:ascii="Times New Roman" w:hAnsi="Times New Roman" w:cs="Times New Roman"/>
          <w:szCs w:val="22"/>
        </w:rPr>
        <w:t xml:space="preserve"> В соответствии со </w:t>
      </w:r>
      <w:hyperlink r:id="rId55" w:history="1">
        <w:r w:rsidRPr="00C801A9">
          <w:rPr>
            <w:rFonts w:ascii="Times New Roman" w:hAnsi="Times New Roman" w:cs="Times New Roman"/>
            <w:color w:val="0000FF"/>
            <w:szCs w:val="22"/>
          </w:rPr>
          <w:t>ст. 15.15.3</w:t>
        </w:r>
      </w:hyperlink>
      <w:r w:rsidRPr="00C801A9">
        <w:rPr>
          <w:rFonts w:ascii="Times New Roman" w:hAnsi="Times New Roman" w:cs="Times New Roman"/>
          <w:szCs w:val="22"/>
        </w:rPr>
        <w:t xml:space="preserve"> КоАП РФ нарушение главным распорядителем бюджетных средств, предоставляющим межбюджетные трансферты, и (или) финансовым органом, главным распорядителем (распорядителем), получателем средств бюджета, которому предоставлены межбюджетные трансферты, условий их предоставления влечет наложение на должностных лиц административного штрафа в размере от 10 000 до 30 000 руб. или дисквалификацию на срок от одного года до двух лет.</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Также нарушение финансовым органом (главным распорядителем (распорядителем)) и получателем средств бюджета, которому предоставлены межбюджетные трансферты, условий предоставления межбюджетных трансфертов, если это действие не связано с нецелевым использованием бюджетных средств, влечет бесспорное взыскание суммы межбюджетного трансферта и (или) приостановление (сокращение) предоставления этих трансфертов (за исключением субвенций) (</w:t>
      </w:r>
      <w:hyperlink r:id="rId56" w:history="1">
        <w:r w:rsidRPr="00C801A9">
          <w:rPr>
            <w:rFonts w:ascii="Times New Roman" w:hAnsi="Times New Roman" w:cs="Times New Roman"/>
            <w:color w:val="0000FF"/>
            <w:szCs w:val="22"/>
          </w:rPr>
          <w:t>ст. 306.2</w:t>
        </w:r>
      </w:hyperlink>
      <w:r w:rsidRPr="00C801A9">
        <w:rPr>
          <w:rFonts w:ascii="Times New Roman" w:hAnsi="Times New Roman" w:cs="Times New Roman"/>
          <w:szCs w:val="22"/>
        </w:rPr>
        <w:t xml:space="preserve"> БК РФ).</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Нарушение условий предоставления бюджетных инвестиций.</w:t>
      </w:r>
      <w:r w:rsidRPr="00C801A9">
        <w:rPr>
          <w:rFonts w:ascii="Times New Roman" w:hAnsi="Times New Roman" w:cs="Times New Roman"/>
          <w:szCs w:val="22"/>
        </w:rPr>
        <w:t xml:space="preserve"> Порядок предоставления </w:t>
      </w:r>
      <w:r w:rsidRPr="00C801A9">
        <w:rPr>
          <w:rFonts w:ascii="Times New Roman" w:hAnsi="Times New Roman" w:cs="Times New Roman"/>
          <w:szCs w:val="22"/>
        </w:rPr>
        <w:lastRenderedPageBreak/>
        <w:t xml:space="preserve">бюджетных инвестиций регламентирован </w:t>
      </w:r>
      <w:hyperlink r:id="rId57" w:history="1">
        <w:r w:rsidRPr="00C801A9">
          <w:rPr>
            <w:rFonts w:ascii="Times New Roman" w:hAnsi="Times New Roman" w:cs="Times New Roman"/>
            <w:color w:val="0000FF"/>
            <w:szCs w:val="22"/>
          </w:rPr>
          <w:t>ст. ст. 79</w:t>
        </w:r>
      </w:hyperlink>
      <w:r w:rsidRPr="00C801A9">
        <w:rPr>
          <w:rFonts w:ascii="Times New Roman" w:hAnsi="Times New Roman" w:cs="Times New Roman"/>
          <w:szCs w:val="22"/>
        </w:rPr>
        <w:t xml:space="preserve">, </w:t>
      </w:r>
      <w:hyperlink r:id="rId58" w:history="1">
        <w:r w:rsidRPr="00C801A9">
          <w:rPr>
            <w:rFonts w:ascii="Times New Roman" w:hAnsi="Times New Roman" w:cs="Times New Roman"/>
            <w:color w:val="0000FF"/>
            <w:szCs w:val="22"/>
          </w:rPr>
          <w:t>79.1</w:t>
        </w:r>
      </w:hyperlink>
      <w:r w:rsidRPr="00C801A9">
        <w:rPr>
          <w:rFonts w:ascii="Times New Roman" w:hAnsi="Times New Roman" w:cs="Times New Roman"/>
          <w:szCs w:val="22"/>
        </w:rPr>
        <w:t xml:space="preserve">, </w:t>
      </w:r>
      <w:hyperlink r:id="rId59" w:history="1">
        <w:r w:rsidRPr="00C801A9">
          <w:rPr>
            <w:rFonts w:ascii="Times New Roman" w:hAnsi="Times New Roman" w:cs="Times New Roman"/>
            <w:color w:val="0000FF"/>
            <w:szCs w:val="22"/>
          </w:rPr>
          <w:t>80</w:t>
        </w:r>
      </w:hyperlink>
      <w:r w:rsidRPr="00C801A9">
        <w:rPr>
          <w:rFonts w:ascii="Times New Roman" w:hAnsi="Times New Roman" w:cs="Times New Roman"/>
          <w:szCs w:val="22"/>
        </w:rPr>
        <w:t xml:space="preserve"> БК РФ. Нарушение главным распорядителем бюджетных средств, предоставляющим бюджетные инвестиции, условий их предоставления влечет наложение на должностных лиц административного штрафа в размере от 10 000 до 30 000 руб. или дисквалификацию на срок от одного года до двух лет (</w:t>
      </w:r>
      <w:hyperlink r:id="rId60" w:history="1">
        <w:r w:rsidRPr="00C801A9">
          <w:rPr>
            <w:rFonts w:ascii="Times New Roman" w:hAnsi="Times New Roman" w:cs="Times New Roman"/>
            <w:color w:val="0000FF"/>
            <w:szCs w:val="22"/>
          </w:rPr>
          <w:t>ст. 15.15.4</w:t>
        </w:r>
      </w:hyperlink>
      <w:r w:rsidRPr="00C801A9">
        <w:rPr>
          <w:rFonts w:ascii="Times New Roman" w:hAnsi="Times New Roman" w:cs="Times New Roman"/>
          <w:szCs w:val="22"/>
        </w:rPr>
        <w:t xml:space="preserve"> КоАП РФ).</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В свою очередь, нарушение государственным (муниципальным) учреждением, которому предоставлены бюджетные инвестиции, условий их предоставления влечет наложение на должностных лиц административного штрафа в размере от 10 000 до 30 000 руб., на юридических лиц - от 2 до 12% суммы полученной бюджетной инвестиции.</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Нарушение запрета на предоставление бюджетных кредитов и (или) субсидий.</w:t>
      </w:r>
      <w:r w:rsidRPr="00C801A9">
        <w:rPr>
          <w:rFonts w:ascii="Times New Roman" w:hAnsi="Times New Roman" w:cs="Times New Roman"/>
          <w:szCs w:val="22"/>
        </w:rPr>
        <w:t xml:space="preserve"> В соответствии с </w:t>
      </w:r>
      <w:hyperlink r:id="rId61" w:history="1">
        <w:r w:rsidRPr="00C801A9">
          <w:rPr>
            <w:rFonts w:ascii="Times New Roman" w:hAnsi="Times New Roman" w:cs="Times New Roman"/>
            <w:color w:val="0000FF"/>
            <w:szCs w:val="22"/>
          </w:rPr>
          <w:t>п. 2 ст. 161</w:t>
        </w:r>
      </w:hyperlink>
      <w:r w:rsidRPr="00C801A9">
        <w:rPr>
          <w:rFonts w:ascii="Times New Roman" w:hAnsi="Times New Roman" w:cs="Times New Roman"/>
          <w:szCs w:val="22"/>
        </w:rPr>
        <w:t xml:space="preserve"> БК РФ финансовое обеспечение деятельности казенного учреждения осуществляется за счет средств соответствующего бюджета бюджетной системы РФ и на основании бюджетной сметы. При этом в силу </w:t>
      </w:r>
      <w:hyperlink r:id="rId62" w:history="1">
        <w:r w:rsidRPr="00C801A9">
          <w:rPr>
            <w:rFonts w:ascii="Times New Roman" w:hAnsi="Times New Roman" w:cs="Times New Roman"/>
            <w:color w:val="0000FF"/>
            <w:szCs w:val="22"/>
          </w:rPr>
          <w:t>п. 10 ст. 161</w:t>
        </w:r>
      </w:hyperlink>
      <w:r w:rsidRPr="00C801A9">
        <w:rPr>
          <w:rFonts w:ascii="Times New Roman" w:hAnsi="Times New Roman" w:cs="Times New Roman"/>
          <w:szCs w:val="22"/>
        </w:rPr>
        <w:t xml:space="preserve"> БК РФ казенное учреждение не имеет права предоставлять и получать кредиты (займы), приобретать ценные бумаги. Субсидии и бюджетные кредиты данному учреждению не предоставляются. Несоблюдение данного требования влечет наложение на должностных лиц административного штрафа в размере от 20 000 до 50 000 руб. (</w:t>
      </w:r>
      <w:hyperlink r:id="rId63" w:history="1">
        <w:r w:rsidRPr="00C801A9">
          <w:rPr>
            <w:rFonts w:ascii="Times New Roman" w:hAnsi="Times New Roman" w:cs="Times New Roman"/>
            <w:color w:val="0000FF"/>
            <w:szCs w:val="22"/>
          </w:rPr>
          <w:t>ст. 15.15.8</w:t>
        </w:r>
      </w:hyperlink>
      <w:r w:rsidRPr="00C801A9">
        <w:rPr>
          <w:rFonts w:ascii="Times New Roman" w:hAnsi="Times New Roman" w:cs="Times New Roman"/>
          <w:szCs w:val="22"/>
        </w:rPr>
        <w:t xml:space="preserve"> КоАП РФ).</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Необходимо отметить, что уполномоченные государственные и муниципальные органы, выступая от имени соответствующих публично-правовых образований, имеют право предоставлять и получать бюджетные кредиты (займы), а также предоставлять государственные и муниципальные гарантии.</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Нарушение запрета на размещение бюджетных средств.</w:t>
      </w:r>
      <w:r w:rsidRPr="00C801A9">
        <w:rPr>
          <w:rFonts w:ascii="Times New Roman" w:hAnsi="Times New Roman" w:cs="Times New Roman"/>
          <w:szCs w:val="22"/>
        </w:rPr>
        <w:t xml:space="preserve"> На основании </w:t>
      </w:r>
      <w:hyperlink r:id="rId64" w:history="1">
        <w:r w:rsidRPr="00C801A9">
          <w:rPr>
            <w:rFonts w:ascii="Times New Roman" w:hAnsi="Times New Roman" w:cs="Times New Roman"/>
            <w:color w:val="0000FF"/>
            <w:szCs w:val="22"/>
          </w:rPr>
          <w:t>ст. 236</w:t>
        </w:r>
      </w:hyperlink>
      <w:r w:rsidRPr="00C801A9">
        <w:rPr>
          <w:rFonts w:ascii="Times New Roman" w:hAnsi="Times New Roman" w:cs="Times New Roman"/>
          <w:szCs w:val="22"/>
        </w:rPr>
        <w:t xml:space="preserve"> БК РФ размещение бюджетных средств на банковских депозитах не допускается, за исключением случаев, предусмотренных упомянутым Кодексом. 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влечет наложение на должностных лиц учреждения административного штрафа в размере от 20 000 до 50 000 руб. или их дисквалификацию на срок от одного года до двух лет (</w:t>
      </w:r>
      <w:hyperlink r:id="rId65" w:history="1">
        <w:r w:rsidRPr="00C801A9">
          <w:rPr>
            <w:rFonts w:ascii="Times New Roman" w:hAnsi="Times New Roman" w:cs="Times New Roman"/>
            <w:color w:val="0000FF"/>
            <w:szCs w:val="22"/>
          </w:rPr>
          <w:t>ст. 15.15.12</w:t>
        </w:r>
      </w:hyperlink>
      <w:r w:rsidRPr="00C801A9">
        <w:rPr>
          <w:rFonts w:ascii="Times New Roman" w:hAnsi="Times New Roman" w:cs="Times New Roman"/>
          <w:szCs w:val="22"/>
        </w:rPr>
        <w:t xml:space="preserve"> КоАП РФ).</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Кроме того, отметим, что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w:t>
      </w:r>
      <w:hyperlink r:id="rId66" w:history="1">
        <w:r w:rsidRPr="00C801A9">
          <w:rPr>
            <w:rFonts w:ascii="Times New Roman" w:hAnsi="Times New Roman" w:cs="Times New Roman"/>
            <w:color w:val="0000FF"/>
            <w:szCs w:val="22"/>
          </w:rPr>
          <w:t>п. 14 ст. 9.2</w:t>
        </w:r>
      </w:hyperlink>
      <w:r w:rsidRPr="00C801A9">
        <w:rPr>
          <w:rFonts w:ascii="Times New Roman" w:hAnsi="Times New Roman" w:cs="Times New Roman"/>
          <w:szCs w:val="22"/>
        </w:rPr>
        <w:t xml:space="preserve"> Закона о некоммерческих организациях).</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Несоответствие бюджетной росписи сводной бюджетной росписи.</w:t>
      </w:r>
      <w:r w:rsidRPr="00C801A9">
        <w:rPr>
          <w:rFonts w:ascii="Times New Roman" w:hAnsi="Times New Roman" w:cs="Times New Roman"/>
          <w:szCs w:val="22"/>
        </w:rPr>
        <w:t xml:space="preserve"> Несоответствие бюджетной росписи сводной бюджетной росписи, за исключением случаев, когда такое несоответствие допускается </w:t>
      </w:r>
      <w:hyperlink r:id="rId67" w:history="1">
        <w:r w:rsidRPr="00C801A9">
          <w:rPr>
            <w:rFonts w:ascii="Times New Roman" w:hAnsi="Times New Roman" w:cs="Times New Roman"/>
            <w:color w:val="0000FF"/>
            <w:szCs w:val="22"/>
          </w:rPr>
          <w:t>БК</w:t>
        </w:r>
      </w:hyperlink>
      <w:r w:rsidRPr="00C801A9">
        <w:rPr>
          <w:rFonts w:ascii="Times New Roman" w:hAnsi="Times New Roman" w:cs="Times New Roman"/>
          <w:szCs w:val="22"/>
        </w:rPr>
        <w:t xml:space="preserve"> РФ, влечет наложение на должностных лиц административного штрафа в размере от 20 000 до 50 000 руб. (</w:t>
      </w:r>
      <w:hyperlink r:id="rId68" w:history="1">
        <w:r w:rsidRPr="00C801A9">
          <w:rPr>
            <w:rFonts w:ascii="Times New Roman" w:hAnsi="Times New Roman" w:cs="Times New Roman"/>
            <w:color w:val="0000FF"/>
            <w:szCs w:val="22"/>
          </w:rPr>
          <w:t>ст. 15.15.9</w:t>
        </w:r>
      </w:hyperlink>
      <w:r w:rsidRPr="00C801A9">
        <w:rPr>
          <w:rFonts w:ascii="Times New Roman" w:hAnsi="Times New Roman" w:cs="Times New Roman"/>
          <w:szCs w:val="22"/>
        </w:rPr>
        <w:t xml:space="preserve"> КоАП РФ).</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Нарушение сроков доведения бюджетных ассигнований и (или) лимитов бюджетных обязательств.</w:t>
      </w:r>
      <w:r w:rsidRPr="00C801A9">
        <w:rPr>
          <w:rFonts w:ascii="Times New Roman" w:hAnsi="Times New Roman" w:cs="Times New Roman"/>
          <w:szCs w:val="22"/>
        </w:rPr>
        <w:t xml:space="preserve"> Доведение лимитов бюджетных обязательств, бюджетных ассигнований осуществляется в </w:t>
      </w:r>
      <w:hyperlink r:id="rId69" w:history="1">
        <w:r w:rsidRPr="00C801A9">
          <w:rPr>
            <w:rFonts w:ascii="Times New Roman" w:hAnsi="Times New Roman" w:cs="Times New Roman"/>
            <w:color w:val="0000FF"/>
            <w:szCs w:val="22"/>
          </w:rPr>
          <w:t>Порядке</w:t>
        </w:r>
      </w:hyperlink>
      <w:r w:rsidRPr="00C801A9">
        <w:rPr>
          <w:rFonts w:ascii="Times New Roman" w:hAnsi="Times New Roman" w:cs="Times New Roman"/>
          <w:szCs w:val="22"/>
        </w:rPr>
        <w:t>, установленном Приказом Минфина России от 30.09.2008 N 104н "О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Несвоевременное доведение до распорядителей или получателей бюджетных средств бюджетных ассигнований и (или) лимитов бюджетных обязательств влечет наложение на должностных лиц административного штрафа в размере от 10 000 до 30 000 руб. (</w:t>
      </w:r>
      <w:hyperlink r:id="rId70" w:history="1">
        <w:r w:rsidRPr="00C801A9">
          <w:rPr>
            <w:rFonts w:ascii="Times New Roman" w:hAnsi="Times New Roman" w:cs="Times New Roman"/>
            <w:color w:val="0000FF"/>
            <w:szCs w:val="22"/>
          </w:rPr>
          <w:t>ст. 15.15.11</w:t>
        </w:r>
      </w:hyperlink>
      <w:r w:rsidRPr="00C801A9">
        <w:rPr>
          <w:rFonts w:ascii="Times New Roman" w:hAnsi="Times New Roman" w:cs="Times New Roman"/>
          <w:szCs w:val="22"/>
        </w:rPr>
        <w:t xml:space="preserve"> КоАП РФ).</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Нарушение порядка формирования государственного (муниципального) задания.</w:t>
      </w:r>
      <w:r w:rsidRPr="00C801A9">
        <w:rPr>
          <w:rFonts w:ascii="Times New Roman" w:hAnsi="Times New Roman" w:cs="Times New Roman"/>
          <w:szCs w:val="22"/>
        </w:rPr>
        <w:t xml:space="preserve"> Исходя из </w:t>
      </w:r>
      <w:hyperlink r:id="rId71" w:history="1">
        <w:r w:rsidRPr="00C801A9">
          <w:rPr>
            <w:rFonts w:ascii="Times New Roman" w:hAnsi="Times New Roman" w:cs="Times New Roman"/>
            <w:color w:val="0000FF"/>
            <w:szCs w:val="22"/>
          </w:rPr>
          <w:t>ст. 6</w:t>
        </w:r>
      </w:hyperlink>
      <w:r w:rsidRPr="00C801A9">
        <w:rPr>
          <w:rFonts w:ascii="Times New Roman" w:hAnsi="Times New Roman" w:cs="Times New Roman"/>
          <w:szCs w:val="22"/>
        </w:rPr>
        <w:t xml:space="preserve"> БК РФ государственное (муниципальное) задание представляет собой 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Порядок формирования государственного (муниципального) задания и порядок финансового обеспечения выполнения этого задания определяются (</w:t>
      </w:r>
      <w:hyperlink r:id="rId72" w:history="1">
        <w:r w:rsidRPr="00C801A9">
          <w:rPr>
            <w:rFonts w:ascii="Times New Roman" w:hAnsi="Times New Roman" w:cs="Times New Roman"/>
            <w:color w:val="0000FF"/>
            <w:szCs w:val="22"/>
          </w:rPr>
          <w:t>п. 7 ст. 9.2</w:t>
        </w:r>
      </w:hyperlink>
      <w:r w:rsidRPr="00C801A9">
        <w:rPr>
          <w:rFonts w:ascii="Times New Roman" w:hAnsi="Times New Roman" w:cs="Times New Roman"/>
          <w:szCs w:val="22"/>
        </w:rPr>
        <w:t xml:space="preserve"> Закона о некоммерческих организациях):</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Правительством РФ - в отношении федеральных бюджетных учреждений;</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высшим исполнительным органом государственной власти субъекта РФ - в отношении бюджетных учреждений субъекта РФ;</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lastRenderedPageBreak/>
        <w:t>- местной администрацией муниципального образования - в отношении муниципальных бюджетных учреждений.</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В настоящее время порядок формирования государственных заданий касательно федеральных бюджетных учреждений регламентирован </w:t>
      </w:r>
      <w:hyperlink r:id="rId73" w:history="1">
        <w:r w:rsidRPr="00C801A9">
          <w:rPr>
            <w:rFonts w:ascii="Times New Roman" w:hAnsi="Times New Roman" w:cs="Times New Roman"/>
            <w:color w:val="0000FF"/>
            <w:szCs w:val="22"/>
          </w:rPr>
          <w:t>Положением</w:t>
        </w:r>
      </w:hyperlink>
      <w:r w:rsidRPr="00C801A9">
        <w:rPr>
          <w:rFonts w:ascii="Times New Roman" w:hAnsi="Times New Roman" w:cs="Times New Roman"/>
          <w:szCs w:val="22"/>
        </w:rPr>
        <w:t xml:space="preserve"> о формировании государственного задания в отношении федеральных государственных учреждений и финансового обеспечения выполнения государственного задания, утвержденным Постановлением Правительства РФ N 671. Однако начиная с 1 января 2016 г. указанный порядок будет регламентироваться </w:t>
      </w:r>
      <w:hyperlink r:id="rId74" w:history="1">
        <w:r w:rsidRPr="00C801A9">
          <w:rPr>
            <w:rFonts w:ascii="Times New Roman" w:hAnsi="Times New Roman" w:cs="Times New Roman"/>
            <w:color w:val="0000FF"/>
            <w:szCs w:val="22"/>
          </w:rPr>
          <w:t>Постановлением</w:t>
        </w:r>
      </w:hyperlink>
      <w:r w:rsidRPr="00C801A9">
        <w:rPr>
          <w:rFonts w:ascii="Times New Roman" w:hAnsi="Times New Roman" w:cs="Times New Roman"/>
          <w:szCs w:val="22"/>
        </w:rPr>
        <w:t xml:space="preserve"> Правительства РФ от 26.06.2015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Нарушение порядка формирования и (или) финансового обеспечения выполнения государственного (муниципального) задания влечет наложение на должностных лиц административного штрафа в размере от 10 000 до 30 000 руб. (</w:t>
      </w:r>
      <w:hyperlink r:id="rId75" w:history="1">
        <w:r w:rsidRPr="00C801A9">
          <w:rPr>
            <w:rFonts w:ascii="Times New Roman" w:hAnsi="Times New Roman" w:cs="Times New Roman"/>
            <w:color w:val="0000FF"/>
            <w:szCs w:val="22"/>
          </w:rPr>
          <w:t>ст. 15.15.15</w:t>
        </w:r>
      </w:hyperlink>
      <w:r w:rsidRPr="00C801A9">
        <w:rPr>
          <w:rFonts w:ascii="Times New Roman" w:hAnsi="Times New Roman" w:cs="Times New Roman"/>
          <w:szCs w:val="22"/>
        </w:rPr>
        <w:t xml:space="preserve"> КоАП РФ).</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Невыполнение в установленный срок законного предписания органа государственного финансового контроля.</w:t>
      </w:r>
      <w:r w:rsidRPr="00C801A9">
        <w:rPr>
          <w:rFonts w:ascii="Times New Roman" w:hAnsi="Times New Roman" w:cs="Times New Roman"/>
          <w:szCs w:val="22"/>
        </w:rPr>
        <w:t xml:space="preserve"> В соответствии со </w:t>
      </w:r>
      <w:hyperlink r:id="rId76" w:history="1">
        <w:r w:rsidRPr="00C801A9">
          <w:rPr>
            <w:rFonts w:ascii="Times New Roman" w:hAnsi="Times New Roman" w:cs="Times New Roman"/>
            <w:color w:val="0000FF"/>
            <w:szCs w:val="22"/>
          </w:rPr>
          <w:t>ст. 270.2</w:t>
        </w:r>
      </w:hyperlink>
      <w:r w:rsidRPr="00C801A9">
        <w:rPr>
          <w:rFonts w:ascii="Times New Roman" w:hAnsi="Times New Roman" w:cs="Times New Roman"/>
          <w:szCs w:val="22"/>
        </w:rPr>
        <w:t xml:space="preserve"> БК РФ под предписанием понимается документ органа государственного (муниципального) финансового контроля, содержащий обязательные для исполнения в указанный в предписании срок требования об устранении нарушений бюджетного законодательства РФ и иных нормативных правовых актов, регулирующих бюджетные правоотношения, и (или) требования о возмещении причиненного такими нарушениями ущерба РФ, субъекту РФ, муниципальному образованию.</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Неисполнение предписаний органа государственного (муниципального) финансового контроля о возмещении причиненного нарушением бюджетного законодательства РФ и иных нормативных правовых актов, регулирующих бюджетные правоотношения, Российской Федерации, субъекту РФ, муниципальному образованию ущерба является основанием для обращения государственного (муниципального) органа, уполномоченного соответственно нормативным правовым актом Правительства РФ, нормативным правовым актом высшего исполнительного органа государственной власти субъекта РФ, муниципальным правовым актом местной администрации, в суд с исковыми заявлениями о возмещении ущерба, причиненного Российской Федерации, субъекту РФ, муниципальному образованию за счет нарушения бюджетного законодательства РФ и иных нормативных правовых актов, регулирующих бюджетные правоотношения.</w:t>
      </w:r>
    </w:p>
    <w:p w:rsidR="00223065" w:rsidRPr="00C801A9" w:rsidRDefault="00223065" w:rsidP="0022306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Согласно </w:t>
      </w:r>
      <w:hyperlink r:id="rId77" w:history="1">
        <w:r w:rsidRPr="00C801A9">
          <w:rPr>
            <w:rFonts w:ascii="Times New Roman" w:hAnsi="Times New Roman" w:cs="Times New Roman"/>
            <w:color w:val="0000FF"/>
            <w:szCs w:val="22"/>
          </w:rPr>
          <w:t>ч. 20 ст. 19.5</w:t>
        </w:r>
      </w:hyperlink>
      <w:r w:rsidRPr="00C801A9">
        <w:rPr>
          <w:rFonts w:ascii="Times New Roman" w:hAnsi="Times New Roman" w:cs="Times New Roman"/>
          <w:szCs w:val="22"/>
        </w:rPr>
        <w:t xml:space="preserve"> КоАП РФ невыполнение в установленный срок законного предписания органа государственного финансового контроля влечет наложение на должностных лиц административного штрафа в размере от 20 000 до 50 000 руб. или дисквалификацию на срок от одного года до двух лет.</w:t>
      </w:r>
    </w:p>
    <w:p w:rsidR="003938A7" w:rsidRDefault="003938A7"/>
    <w:sectPr w:rsidR="003938A7" w:rsidSect="003938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compat/>
  <w:rsids>
    <w:rsidRoot w:val="00223065"/>
    <w:rsid w:val="001B54FB"/>
    <w:rsid w:val="00223065"/>
    <w:rsid w:val="002D20A5"/>
    <w:rsid w:val="00393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8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30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2306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7531A6F286318C6E3083FAE8D5242C8F966DCE0A72CEE6F90BE8D98KFv4F" TargetMode="External"/><Relationship Id="rId18" Type="http://schemas.openxmlformats.org/officeDocument/2006/relationships/hyperlink" Target="consultantplus://offline/ref=F7531A6F286318C6E3083CA78D26179BF567DFE6AA2FB36598E7819AF3BDC851FA3AB80115CFKBv3F" TargetMode="External"/><Relationship Id="rId26" Type="http://schemas.openxmlformats.org/officeDocument/2006/relationships/hyperlink" Target="consultantplus://offline/ref=F7531A6F286318C6E3083CA78D26179BF567DFE6AA2FB36598E7819AF3BDC851FA3AB80411CCB4DBKEvDF" TargetMode="External"/><Relationship Id="rId39" Type="http://schemas.openxmlformats.org/officeDocument/2006/relationships/hyperlink" Target="consultantplus://offline/ref=F7531A6F286318C6E3083CA78D26179BF567DDEBA623B36598E7819AF3BDC851FA3AB80410C8B4DCKEvEF" TargetMode="External"/><Relationship Id="rId21" Type="http://schemas.openxmlformats.org/officeDocument/2006/relationships/hyperlink" Target="consultantplus://offline/ref=F7531A6F286318C6E3083CA78D26179BF56DDFEBA922B36598E7819AF3BDC851FA3AB80411CDB7DAKEv9F" TargetMode="External"/><Relationship Id="rId34" Type="http://schemas.openxmlformats.org/officeDocument/2006/relationships/hyperlink" Target="consultantplus://offline/ref=F7531A6F286318C6E3083CA78D26179BF567DCE5AC25B36598E7819AF3BDC851FA3AB80610C4KBv4F" TargetMode="External"/><Relationship Id="rId42" Type="http://schemas.openxmlformats.org/officeDocument/2006/relationships/hyperlink" Target="consultantplus://offline/ref=F7531A6F286318C6E3083CA78D26179BF568DEE4A624B36598E7819AF3BDC851FA3AB80014KCv8F" TargetMode="External"/><Relationship Id="rId47" Type="http://schemas.openxmlformats.org/officeDocument/2006/relationships/hyperlink" Target="consultantplus://offline/ref=F7531A6F286318C6E3083CA78D26179BF568DEE4A624B36598E7819AF3BDC851FA3AB80014KCv8F" TargetMode="External"/><Relationship Id="rId50" Type="http://schemas.openxmlformats.org/officeDocument/2006/relationships/hyperlink" Target="consultantplus://offline/ref=F7531A6F286318C6E3083FAE8D5242C8F966DCEAA72CEE6F90BE8D98KFv4F" TargetMode="External"/><Relationship Id="rId55" Type="http://schemas.openxmlformats.org/officeDocument/2006/relationships/hyperlink" Target="consultantplus://offline/ref=F7531A6F286318C6E3083CA78D26179BF567DFE6AA2FB36598E7819AF3BDC851FA3AB80115CCKBv6F" TargetMode="External"/><Relationship Id="rId63" Type="http://schemas.openxmlformats.org/officeDocument/2006/relationships/hyperlink" Target="consultantplus://offline/ref=F7531A6F286318C6E3083CA78D26179BF567DFE6AA2FB36598E7819AF3BDC851FA3AB80115CEKBv7F" TargetMode="External"/><Relationship Id="rId68" Type="http://schemas.openxmlformats.org/officeDocument/2006/relationships/hyperlink" Target="consultantplus://offline/ref=F7531A6F286318C6E3083CA78D26179BF567DFE6AA2FB36598E7819AF3BDC851FA3AB80115CEKBv4F" TargetMode="External"/><Relationship Id="rId76" Type="http://schemas.openxmlformats.org/officeDocument/2006/relationships/hyperlink" Target="consultantplus://offline/ref=F7531A6F286318C6E3083CA78D26179BF567DCE5AC25B36598E7819AF3BDC851FA3AB80616CEKBv3F" TargetMode="External"/><Relationship Id="rId7" Type="http://schemas.openxmlformats.org/officeDocument/2006/relationships/hyperlink" Target="consultantplus://offline/ref=F7531A6F286318C6E3083CA78D26179BF567DCE5AC25B36598E7819AF3BDC851FA3AB80411CEB3DCKEvDF" TargetMode="External"/><Relationship Id="rId71" Type="http://schemas.openxmlformats.org/officeDocument/2006/relationships/hyperlink" Target="consultantplus://offline/ref=F7531A6F286318C6E3083CA78D26179BF567DCE5AC25B36598E7819AF3BDC851FA3AB80D10KCvBF" TargetMode="External"/><Relationship Id="rId2" Type="http://schemas.openxmlformats.org/officeDocument/2006/relationships/settings" Target="settings.xml"/><Relationship Id="rId16" Type="http://schemas.openxmlformats.org/officeDocument/2006/relationships/hyperlink" Target="consultantplus://offline/ref=F7531A6F286318C6E3083FAE8D5242C8F966DFE2AB2CEE6F90BE8D98KFv4F" TargetMode="External"/><Relationship Id="rId29" Type="http://schemas.openxmlformats.org/officeDocument/2006/relationships/hyperlink" Target="consultantplus://offline/ref=F7531A6F286318C6E3083CA78D26179BF567D8EAAC2FB36598E7819AF3BDC851FA3AB80018KCv4F" TargetMode="External"/><Relationship Id="rId11" Type="http://schemas.openxmlformats.org/officeDocument/2006/relationships/hyperlink" Target="consultantplus://offline/ref=F7531A6F286318C6E3083CA78D26179BF567DFE6AA2FB36598E7819AF3BDC851FA3AB80112C5KBv4F" TargetMode="External"/><Relationship Id="rId24" Type="http://schemas.openxmlformats.org/officeDocument/2006/relationships/hyperlink" Target="consultantplus://offline/ref=F7531A6F286318C6E3083CA78D26179BF567DFE6AA2FB36598E7819AF3BDC851FA3AB80115CFKBv3F" TargetMode="External"/><Relationship Id="rId32" Type="http://schemas.openxmlformats.org/officeDocument/2006/relationships/hyperlink" Target="consultantplus://offline/ref=F7531A6F286318C6E3083CA78D26179BF568DDE7AB22B36598E7819AF3BDC851FA3AB80411CDB7DCKEvBF" TargetMode="External"/><Relationship Id="rId37" Type="http://schemas.openxmlformats.org/officeDocument/2006/relationships/hyperlink" Target="consultantplus://offline/ref=F7531A6F286318C6E3083CA78D26179BF56ADEEBA724B36598E7819AF3BDC851FA3AB80411CDB7DDKEvEF" TargetMode="External"/><Relationship Id="rId40" Type="http://schemas.openxmlformats.org/officeDocument/2006/relationships/hyperlink" Target="consultantplus://offline/ref=F7531A6F286318C6E3083CA78D26179BF567DFE6AA2FB36598E7819AF3BDC851FA3AB80115CFKBv0F" TargetMode="External"/><Relationship Id="rId45" Type="http://schemas.openxmlformats.org/officeDocument/2006/relationships/hyperlink" Target="consultantplus://offline/ref=F7531A6F286318C6E3083CA78D26179BF568DEE4A624B36598E7819AF3BDC851FA3AB80411CDB7DEKEvDF" TargetMode="External"/><Relationship Id="rId53" Type="http://schemas.openxmlformats.org/officeDocument/2006/relationships/hyperlink" Target="consultantplus://offline/ref=F7531A6F286318C6E3083CA78D26179BF567DFE6AA2FB36598E7819AF3BDC851FA3AB80115CEKBv1F" TargetMode="External"/><Relationship Id="rId58" Type="http://schemas.openxmlformats.org/officeDocument/2006/relationships/hyperlink" Target="consultantplus://offline/ref=F7531A6F286318C6E3083CA78D26179BF567DCE5AC25B36598E7819AF3BDC851FA3AB80411CEB3D8KEvAF" TargetMode="External"/><Relationship Id="rId66" Type="http://schemas.openxmlformats.org/officeDocument/2006/relationships/hyperlink" Target="consultantplus://offline/ref=F7531A6F286318C6E3083CA78D26179BF567D8EBAF2EB36598E7819AF3BDC851FA3AB80714KCvCF" TargetMode="External"/><Relationship Id="rId74" Type="http://schemas.openxmlformats.org/officeDocument/2006/relationships/hyperlink" Target="consultantplus://offline/ref=F7531A6F286318C6E3083CA78D26179BF567DBEBA626B36598E7819AF3KBvDF" TargetMode="External"/><Relationship Id="rId79" Type="http://schemas.openxmlformats.org/officeDocument/2006/relationships/theme" Target="theme/theme1.xml"/><Relationship Id="rId5" Type="http://schemas.openxmlformats.org/officeDocument/2006/relationships/hyperlink" Target="consultantplus://offline/ref=F7531A6F286318C6E3083CA78D26179BF567DCE5AC25B36598E7819AF3BDC851FA3AB80616CBKBv3F" TargetMode="External"/><Relationship Id="rId61" Type="http://schemas.openxmlformats.org/officeDocument/2006/relationships/hyperlink" Target="consultantplus://offline/ref=F7531A6F286318C6E3083CA78D26179BF567DCE5AC25B36598E7819AF3BDC851FA3AB80610CAKBv3F" TargetMode="External"/><Relationship Id="rId10" Type="http://schemas.openxmlformats.org/officeDocument/2006/relationships/hyperlink" Target="consultantplus://offline/ref=F7531A6F286318C6E3083CA78D26179BF567DFE6AA2FB36598E7819AF3BDC851FA3AB80115CFKBv7F" TargetMode="External"/><Relationship Id="rId19" Type="http://schemas.openxmlformats.org/officeDocument/2006/relationships/hyperlink" Target="consultantplus://offline/ref=F7531A6F286318C6E3083CA78D26179BF567DCE5AC25B36598E7819AF3BDC851FA3AB80717CAKBvEF" TargetMode="External"/><Relationship Id="rId31" Type="http://schemas.openxmlformats.org/officeDocument/2006/relationships/hyperlink" Target="consultantplus://offline/ref=F7531A6F286318C6E3083CA78D26179BF567D8EAAC2FB36598E7819AF3BDC851FA3AB80311KCv8F" TargetMode="External"/><Relationship Id="rId44" Type="http://schemas.openxmlformats.org/officeDocument/2006/relationships/hyperlink" Target="consultantplus://offline/ref=F7531A6F286318C6E3083CA78D26179BF568DEE4A624B36598E7819AF3BDC851FA3AB80014KCv8F" TargetMode="External"/><Relationship Id="rId52" Type="http://schemas.openxmlformats.org/officeDocument/2006/relationships/hyperlink" Target="consultantplus://offline/ref=F7531A6F286318C6E3083CA78D26179BF567DCE5AC25B36598E7819AF3BDC851FA3AB80610CAKBv0F" TargetMode="External"/><Relationship Id="rId60" Type="http://schemas.openxmlformats.org/officeDocument/2006/relationships/hyperlink" Target="consultantplus://offline/ref=F7531A6F286318C6E3083CA78D26179BF567DFE6AA2FB36598E7819AF3BDC851FA3AB80115CCKBv3F" TargetMode="External"/><Relationship Id="rId65" Type="http://schemas.openxmlformats.org/officeDocument/2006/relationships/hyperlink" Target="consultantplus://offline/ref=F7531A6F286318C6E3083CA78D26179BF567DFE6AA2FB36598E7819AF3BDC851FA3AB80115C9KBv5F" TargetMode="External"/><Relationship Id="rId73" Type="http://schemas.openxmlformats.org/officeDocument/2006/relationships/hyperlink" Target="consultantplus://offline/ref=F7531A6F286318C6E3083CA78D26179BF569D3EBA625B36598E7819AF3BDC851FA3AB80411CDB6D8KEv8F" TargetMode="External"/><Relationship Id="rId78" Type="http://schemas.openxmlformats.org/officeDocument/2006/relationships/fontTable" Target="fontTable.xml"/><Relationship Id="rId4" Type="http://schemas.openxmlformats.org/officeDocument/2006/relationships/hyperlink" Target="consultantplus://offline/ref=F7531A6F286318C6E3083CA78D26179BF567DCE5AC25B36598E7819AF3BDC851FA3AB80616C9KBv4F" TargetMode="External"/><Relationship Id="rId9" Type="http://schemas.openxmlformats.org/officeDocument/2006/relationships/hyperlink" Target="consultantplus://offline/ref=F7531A6F286318C6E3083CA78D26179BF567DCE5AC25B36598E7819AF3BDC851FA3AB80411CEB6DCKEv8F" TargetMode="External"/><Relationship Id="rId14" Type="http://schemas.openxmlformats.org/officeDocument/2006/relationships/hyperlink" Target="consultantplus://offline/ref=F7531A6F286318C6E3083CA78D26179BF567DFE6AA2FB36598E7819AF3BDC851FA3AB80112C5KBv4F" TargetMode="External"/><Relationship Id="rId22" Type="http://schemas.openxmlformats.org/officeDocument/2006/relationships/hyperlink" Target="consultantplus://offline/ref=F7531A6F286318C6E3083CA78D26179BF567DFE6AA2FB36598E7819AF3BDC851FA3AB80115CFKBv3F" TargetMode="External"/><Relationship Id="rId27" Type="http://schemas.openxmlformats.org/officeDocument/2006/relationships/hyperlink" Target="consultantplus://offline/ref=F7531A6F286318C6E3083CA78D26179BF567DFE6AA2FB36598E7819AF3BDC851FA3AB80114CFKBv1F" TargetMode="External"/><Relationship Id="rId30" Type="http://schemas.openxmlformats.org/officeDocument/2006/relationships/hyperlink" Target="consultantplus://offline/ref=F7531A6F286318C6E3083CA78D26179BF567D8EAAC2FB36598E7819AF3BDC851FA3AB80311KCvDF" TargetMode="External"/><Relationship Id="rId35" Type="http://schemas.openxmlformats.org/officeDocument/2006/relationships/hyperlink" Target="consultantplus://offline/ref=F7531A6F286318C6E3083CA78D26179BF56ADEEBA724B36598E7819AF3BDC851FA3AB8K0v1F" TargetMode="External"/><Relationship Id="rId43" Type="http://schemas.openxmlformats.org/officeDocument/2006/relationships/hyperlink" Target="consultantplus://offline/ref=F7531A6F286318C6E3083CA78D26179BF568DEE4A624B36598E7819AF3BDC851FA3AB80715KCv5F" TargetMode="External"/><Relationship Id="rId48" Type="http://schemas.openxmlformats.org/officeDocument/2006/relationships/hyperlink" Target="consultantplus://offline/ref=F7531A6F286318C6E3083CA78D26179BF567DFE6AA2FB36598E7819AF3BDC851FA3AB80115CFKBv0F" TargetMode="External"/><Relationship Id="rId56" Type="http://schemas.openxmlformats.org/officeDocument/2006/relationships/hyperlink" Target="consultantplus://offline/ref=F7531A6F286318C6E3083CA78D26179BF567DCE5AC25B36598E7819AF3BDC851FA3AB80616C9KBv0F" TargetMode="External"/><Relationship Id="rId64" Type="http://schemas.openxmlformats.org/officeDocument/2006/relationships/hyperlink" Target="consultantplus://offline/ref=F7531A6F286318C6E3083CA78D26179BF567DCE5AC25B36598E7819AF3BDC851FA3AB80411CFBED8KEvDF" TargetMode="External"/><Relationship Id="rId69" Type="http://schemas.openxmlformats.org/officeDocument/2006/relationships/hyperlink" Target="consultantplus://offline/ref=F7531A6F286318C6E3083CA78D26179BF567D8E1AC23B36598E7819AF3BDC851FA3AB80411CDB7DEKEvDF" TargetMode="External"/><Relationship Id="rId77" Type="http://schemas.openxmlformats.org/officeDocument/2006/relationships/hyperlink" Target="consultantplus://offline/ref=F7531A6F286318C6E3083CA78D26179BF567DFE6AA2FB36598E7819AF3BDC851FA3AB80115CBKBv7F" TargetMode="External"/><Relationship Id="rId8" Type="http://schemas.openxmlformats.org/officeDocument/2006/relationships/hyperlink" Target="consultantplus://offline/ref=F7531A6F286318C6E3083CA78D26179BF567DCE5AC25B36598E7819AF3BDC851FA3AB80616C9KBv2F" TargetMode="External"/><Relationship Id="rId51" Type="http://schemas.openxmlformats.org/officeDocument/2006/relationships/hyperlink" Target="consultantplus://offline/ref=F7531A6F286318C6E3083CA78D26179BF567DCE5AC25B36598E7819AF3BDC851FA3AB80411CFBED8KEvCF" TargetMode="External"/><Relationship Id="rId72" Type="http://schemas.openxmlformats.org/officeDocument/2006/relationships/hyperlink" Target="consultantplus://offline/ref=F7531A6F286318C6E3083CA78D26179BF567D8EBAF2EB36598E7819AF3BDC851FA3AB80712KCvCF" TargetMode="External"/><Relationship Id="rId3" Type="http://schemas.openxmlformats.org/officeDocument/2006/relationships/webSettings" Target="webSettings.xml"/><Relationship Id="rId12" Type="http://schemas.openxmlformats.org/officeDocument/2006/relationships/hyperlink" Target="consultantplus://offline/ref=F7531A6F286318C6E3083CA78D26179BF567DFE6AA2FB36598E7819AF3BDC851FA3AB80115CFKBv5F" TargetMode="External"/><Relationship Id="rId17" Type="http://schemas.openxmlformats.org/officeDocument/2006/relationships/hyperlink" Target="consultantplus://offline/ref=F7531A6F286318C6E3083CA78D26179BF567DFE6AA2FB36598E7819AF3BDC851FA3AB80115CFKBv3F" TargetMode="External"/><Relationship Id="rId25" Type="http://schemas.openxmlformats.org/officeDocument/2006/relationships/hyperlink" Target="consultantplus://offline/ref=F7531A6F286318C6E3083CA78D26179BF567DFE6AA2FB36598E7819AF3BDC851FA3AB80411CCB4DBKEvDF" TargetMode="External"/><Relationship Id="rId33" Type="http://schemas.openxmlformats.org/officeDocument/2006/relationships/hyperlink" Target="consultantplus://offline/ref=F7531A6F286318C6E3083CA78D26179BF568DDE7AB22B36598E7819AF3BDC851FA3AB80411CDB7DEKEvEF" TargetMode="External"/><Relationship Id="rId38" Type="http://schemas.openxmlformats.org/officeDocument/2006/relationships/hyperlink" Target="consultantplus://offline/ref=F7531A6F286318C6E3083CA78D26179BF56ADEEBA724B36598E7819AF3BDC851FA3AB80411CDB7DCKEvBF" TargetMode="External"/><Relationship Id="rId46" Type="http://schemas.openxmlformats.org/officeDocument/2006/relationships/hyperlink" Target="consultantplus://offline/ref=F7531A6F286318C6E3083CA78D26179BF568DEE4A624B36598E7819AF3BDC851FA3AB80411CDB7DEKEvDF" TargetMode="External"/><Relationship Id="rId59" Type="http://schemas.openxmlformats.org/officeDocument/2006/relationships/hyperlink" Target="consultantplus://offline/ref=F7531A6F286318C6E3083CA78D26179BF567DCE5AC25B36598E7819AF3BDC851FA3AB80411CEB6DBKEvEF" TargetMode="External"/><Relationship Id="rId67" Type="http://schemas.openxmlformats.org/officeDocument/2006/relationships/hyperlink" Target="consultantplus://offline/ref=F7531A6F286318C6E3083CA78D26179BF567DCE5AC25B36598E7819AF3KBvDF" TargetMode="External"/><Relationship Id="rId20" Type="http://schemas.openxmlformats.org/officeDocument/2006/relationships/hyperlink" Target="consultantplus://offline/ref=F7531A6F286318C6E3083CA78D26179BF567DFE5AD25B36598E7819AF3BDC851FA3AB80411CDB7DEKEv9F" TargetMode="External"/><Relationship Id="rId41" Type="http://schemas.openxmlformats.org/officeDocument/2006/relationships/hyperlink" Target="consultantplus://offline/ref=F7531A6F286318C6E3083CA78D26179BF567DFE6AA2FB36598E7819AF3BDC851FA3AB80115CFKBv0F" TargetMode="External"/><Relationship Id="rId54" Type="http://schemas.openxmlformats.org/officeDocument/2006/relationships/hyperlink" Target="consultantplus://offline/ref=F7531A6F286318C6E3083CA78D26179BF567DFE6AA2FB36598E7819AF3BDC851FA3AB80115CEKBv1F" TargetMode="External"/><Relationship Id="rId62" Type="http://schemas.openxmlformats.org/officeDocument/2006/relationships/hyperlink" Target="consultantplus://offline/ref=F7531A6F286318C6E3083CA78D26179BF567DCE5AC25B36598E7819AF3BDC851FA3AB80610C5KBv3F" TargetMode="External"/><Relationship Id="rId70" Type="http://schemas.openxmlformats.org/officeDocument/2006/relationships/hyperlink" Target="consultantplus://offline/ref=F7531A6F286318C6E3083CA78D26179BF567DFE6AA2FB36598E7819AF3BDC851FA3AB80115CEKBvEF" TargetMode="External"/><Relationship Id="rId75" Type="http://schemas.openxmlformats.org/officeDocument/2006/relationships/hyperlink" Target="consultantplus://offline/ref=F7531A6F286318C6E3083CA78D26179BF567DFE6AA2FB36598E7819AF3BDC851FA3AB80115C8KBv6F" TargetMode="External"/><Relationship Id="rId1" Type="http://schemas.openxmlformats.org/officeDocument/2006/relationships/styles" Target="styles.xml"/><Relationship Id="rId6" Type="http://schemas.openxmlformats.org/officeDocument/2006/relationships/hyperlink" Target="consultantplus://offline/ref=F7531A6F286318C6E3083CA78D26179BF567DCE5AC25B36598E7819AF3BDC851FA3AB80713C5KBv4F" TargetMode="External"/><Relationship Id="rId15" Type="http://schemas.openxmlformats.org/officeDocument/2006/relationships/hyperlink" Target="consultantplus://offline/ref=F7531A6F286318C6E3083CA78D26179BF567DFE6AA2FB36598E7819AF3BDC851FA3AB80112C5KBv4F" TargetMode="External"/><Relationship Id="rId23" Type="http://schemas.openxmlformats.org/officeDocument/2006/relationships/hyperlink" Target="consultantplus://offline/ref=F7531A6F286318C6E3083CA78D26179BF567DFE5AD25B36598E7819AF3BDC851FA3AB8K0v4F" TargetMode="External"/><Relationship Id="rId28" Type="http://schemas.openxmlformats.org/officeDocument/2006/relationships/hyperlink" Target="consultantplus://offline/ref=F7531A6F286318C6E3083CA78D26179BF567DFE6AA2FB36598E7819AF3BDC851FA3AB80114CFKBvEF" TargetMode="External"/><Relationship Id="rId36" Type="http://schemas.openxmlformats.org/officeDocument/2006/relationships/hyperlink" Target="consultantplus://offline/ref=F7531A6F286318C6E3083CA78D26179BF56ADEEBA724B36598E7819AF3BDC851FA3AB8K0v1F" TargetMode="External"/><Relationship Id="rId49" Type="http://schemas.openxmlformats.org/officeDocument/2006/relationships/hyperlink" Target="consultantplus://offline/ref=F7531A6F286318C6E3083FAE8D5242C8F966DCE4AB2CEE6F90BE8D98KFv4F" TargetMode="External"/><Relationship Id="rId57" Type="http://schemas.openxmlformats.org/officeDocument/2006/relationships/hyperlink" Target="consultantplus://offline/ref=F7531A6F286318C6E3083CA78D26179BF567DCE5AC25B36598E7819AF3BDC851FA3AB80411CEB3DAKEv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5059</Words>
  <Characters>28841</Characters>
  <Application>Microsoft Office Word</Application>
  <DocSecurity>0</DocSecurity>
  <Lines>240</Lines>
  <Paragraphs>67</Paragraphs>
  <ScaleCrop>false</ScaleCrop>
  <Company>Microsoft</Company>
  <LinksUpToDate>false</LinksUpToDate>
  <CharactersWithSpaces>33833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2</cp:revision>
  <dcterms:created xsi:type="dcterms:W3CDTF">2018-01-24T09:52:00Z</dcterms:created>
  <dcterms:modified xsi:type="dcterms:W3CDTF">2018-01-24T09:53:00Z</dcterms:modified>
</cp:coreProperties>
</file>