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985E34" w:rsidRPr="00985E34" w:rsidTr="008E065C">
        <w:trPr>
          <w:trHeight w:val="2273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3F81" w:rsidRDefault="00CE3F81" w:rsidP="00CE3F8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2628501</wp:posOffset>
                  </wp:positionH>
                  <wp:positionV relativeFrom="paragraph">
                    <wp:posOffset>161674</wp:posOffset>
                  </wp:positionV>
                  <wp:extent cx="1135469" cy="1265274"/>
                  <wp:effectExtent l="19050" t="0" r="7531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866" cy="1264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БАШКОРТОСТАН</w:t>
            </w:r>
            <w:r w:rsid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</w:t>
            </w:r>
            <w:r w:rsidRPr="00CE3F81"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  <w:t>һ</w:t>
            </w:r>
            <w:proofErr w:type="gramStart"/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  <w:proofErr w:type="gramEnd"/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НУРИМАН РАЙОНЫ</w:t>
            </w:r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МУНИЦИПАЛЬ РАЙОН</w:t>
            </w:r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CE3F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ХАКИМИ</w:t>
            </w:r>
            <w:r w:rsidRPr="00CE3F8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ӘТЕ</w:t>
            </w:r>
          </w:p>
          <w:p w:rsidR="00985E34" w:rsidRPr="00CE3F81" w:rsidRDefault="00985E34" w:rsidP="00CE3F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5E34" w:rsidRPr="00CE3F81" w:rsidRDefault="00985E34" w:rsidP="008B09F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5E34" w:rsidRPr="00CE3F81" w:rsidRDefault="00985E34" w:rsidP="008B0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5E34" w:rsidRPr="00CE3F81" w:rsidRDefault="00985E34" w:rsidP="008B09F1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:rsidR="00CE3F81" w:rsidRDefault="00985E34" w:rsidP="008B09F1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E3F81">
              <w:rPr>
                <w:rFonts w:ascii="Times New Roman" w:eastAsia="Arial Unicode MS" w:hAnsi="Times New Roman" w:cs="Times New Roman"/>
                <w:b/>
              </w:rPr>
              <w:t xml:space="preserve">РЕСПУБЛИКА </w:t>
            </w:r>
          </w:p>
          <w:p w:rsidR="00985E34" w:rsidRPr="00CE3F81" w:rsidRDefault="00985E34" w:rsidP="008B09F1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E3F81">
              <w:rPr>
                <w:rFonts w:ascii="Times New Roman" w:eastAsia="Arial Unicode MS" w:hAnsi="Times New Roman" w:cs="Times New Roman"/>
                <w:b/>
              </w:rPr>
              <w:t>БАШКОРТОСТАН</w:t>
            </w:r>
          </w:p>
          <w:p w:rsidR="00985E34" w:rsidRPr="00CE3F81" w:rsidRDefault="00985E34" w:rsidP="008B09F1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:rsidR="00985E34" w:rsidRPr="00CE3F81" w:rsidRDefault="00985E34" w:rsidP="008B09F1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E3F81">
              <w:rPr>
                <w:rFonts w:ascii="Times New Roman" w:eastAsia="Arial Unicode MS" w:hAnsi="Times New Roman" w:cs="Times New Roman"/>
                <w:b/>
              </w:rPr>
              <w:t>АДМИНИСТРАЦИЯ    МУНИЦИПАЛЬНОГО РАЙОНА    НУРИМАНОВСКИЙ  РАЙОН</w:t>
            </w:r>
          </w:p>
          <w:p w:rsidR="00985E34" w:rsidRPr="00CE3F81" w:rsidRDefault="00985E34" w:rsidP="008B09F1">
            <w:pPr>
              <w:pStyle w:val="a9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85E34" w:rsidRPr="00985E34" w:rsidRDefault="00985E34" w:rsidP="00985E34">
      <w:pPr>
        <w:pStyle w:val="21"/>
        <w:spacing w:after="0" w:line="240" w:lineRule="auto"/>
        <w:ind w:left="-142" w:right="-144"/>
        <w:jc w:val="center"/>
        <w:rPr>
          <w:sz w:val="28"/>
          <w:szCs w:val="28"/>
          <w:lang w:val="tt-RU"/>
        </w:rPr>
      </w:pPr>
      <w:r w:rsidRPr="00985E34">
        <w:rPr>
          <w:sz w:val="28"/>
          <w:szCs w:val="28"/>
          <w:lang w:val="tt-RU"/>
        </w:rPr>
        <w:t xml:space="preserve">К А Р А Р                                 </w:t>
      </w:r>
      <w:r w:rsidRPr="00985E34">
        <w:rPr>
          <w:sz w:val="28"/>
          <w:szCs w:val="28"/>
        </w:rPr>
        <w:t xml:space="preserve">                     </w:t>
      </w:r>
      <w:r w:rsidRPr="00985E34">
        <w:rPr>
          <w:sz w:val="28"/>
          <w:szCs w:val="28"/>
          <w:lang w:val="tt-RU"/>
        </w:rPr>
        <w:t xml:space="preserve">                   П О С Т А Н О В Л Е Н И Е</w:t>
      </w:r>
    </w:p>
    <w:p w:rsidR="00985E34" w:rsidRPr="00985E34" w:rsidRDefault="00985E34" w:rsidP="00985E34">
      <w:pPr>
        <w:pStyle w:val="21"/>
        <w:spacing w:after="0" w:line="240" w:lineRule="auto"/>
        <w:rPr>
          <w:sz w:val="28"/>
          <w:szCs w:val="28"/>
          <w:lang w:val="tt-RU"/>
        </w:rPr>
      </w:pPr>
      <w:r w:rsidRPr="00985E34">
        <w:rPr>
          <w:sz w:val="28"/>
          <w:szCs w:val="28"/>
          <w:lang w:val="tt-RU"/>
        </w:rPr>
        <w:t xml:space="preserve">                                                          </w:t>
      </w:r>
    </w:p>
    <w:p w:rsidR="00985E34" w:rsidRPr="008E065C" w:rsidRDefault="00985E34" w:rsidP="00985E34">
      <w:pPr>
        <w:rPr>
          <w:rFonts w:ascii="Times New Roman" w:hAnsi="Times New Roman" w:cs="Times New Roman"/>
          <w:sz w:val="26"/>
          <w:szCs w:val="26"/>
        </w:rPr>
      </w:pPr>
      <w:r w:rsidRPr="008E065C">
        <w:rPr>
          <w:rFonts w:ascii="Times New Roman" w:hAnsi="Times New Roman" w:cs="Times New Roman"/>
          <w:sz w:val="26"/>
          <w:szCs w:val="26"/>
        </w:rPr>
        <w:t xml:space="preserve">№ </w:t>
      </w:r>
      <w:r w:rsidR="0012342D">
        <w:rPr>
          <w:rFonts w:ascii="Times New Roman" w:hAnsi="Times New Roman" w:cs="Times New Roman"/>
          <w:sz w:val="26"/>
          <w:szCs w:val="26"/>
        </w:rPr>
        <w:t>381</w:t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="008E065C" w:rsidRPr="008E065C">
        <w:rPr>
          <w:rFonts w:ascii="Times New Roman" w:hAnsi="Times New Roman" w:cs="Times New Roman"/>
          <w:sz w:val="26"/>
          <w:szCs w:val="26"/>
        </w:rPr>
        <w:t xml:space="preserve">  </w:t>
      </w:r>
      <w:r w:rsidRPr="008E065C">
        <w:rPr>
          <w:rFonts w:ascii="Times New Roman" w:hAnsi="Times New Roman" w:cs="Times New Roman"/>
          <w:sz w:val="26"/>
          <w:szCs w:val="26"/>
        </w:rPr>
        <w:tab/>
      </w:r>
      <w:r w:rsidR="0012342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E065C">
        <w:rPr>
          <w:rFonts w:ascii="Times New Roman" w:hAnsi="Times New Roman" w:cs="Times New Roman"/>
          <w:sz w:val="26"/>
          <w:szCs w:val="26"/>
        </w:rPr>
        <w:t xml:space="preserve">     </w:t>
      </w:r>
      <w:r w:rsidR="008E065C" w:rsidRPr="008E065C">
        <w:rPr>
          <w:rFonts w:ascii="Times New Roman" w:hAnsi="Times New Roman" w:cs="Times New Roman"/>
          <w:sz w:val="26"/>
          <w:szCs w:val="26"/>
        </w:rPr>
        <w:t xml:space="preserve">   </w:t>
      </w:r>
      <w:r w:rsidRPr="008E065C">
        <w:rPr>
          <w:rFonts w:ascii="Times New Roman" w:hAnsi="Times New Roman" w:cs="Times New Roman"/>
          <w:sz w:val="26"/>
          <w:szCs w:val="26"/>
        </w:rPr>
        <w:t xml:space="preserve"> от  «</w:t>
      </w:r>
      <w:r w:rsidR="0012342D">
        <w:rPr>
          <w:rFonts w:ascii="Times New Roman" w:hAnsi="Times New Roman" w:cs="Times New Roman"/>
          <w:sz w:val="26"/>
          <w:szCs w:val="26"/>
        </w:rPr>
        <w:t>14</w:t>
      </w:r>
      <w:r w:rsidRPr="008E065C">
        <w:rPr>
          <w:rFonts w:ascii="Times New Roman" w:hAnsi="Times New Roman" w:cs="Times New Roman"/>
          <w:sz w:val="26"/>
          <w:szCs w:val="26"/>
        </w:rPr>
        <w:t>» апреля 2021 года</w:t>
      </w:r>
    </w:p>
    <w:p w:rsidR="00272510" w:rsidRPr="008E065C" w:rsidRDefault="00272510">
      <w:pPr>
        <w:pStyle w:val="80"/>
        <w:shd w:val="clear" w:color="auto" w:fill="auto"/>
        <w:ind w:left="700" w:right="6700"/>
      </w:pPr>
    </w:p>
    <w:p w:rsidR="00985E34" w:rsidRPr="008E065C" w:rsidRDefault="00985E34" w:rsidP="00985E34">
      <w:pPr>
        <w:pStyle w:val="80"/>
        <w:shd w:val="clear" w:color="auto" w:fill="auto"/>
        <w:ind w:right="283"/>
        <w:jc w:val="center"/>
        <w:rPr>
          <w:b w:val="0"/>
        </w:rPr>
      </w:pPr>
      <w:r w:rsidRPr="008E065C">
        <w:rPr>
          <w:b w:val="0"/>
        </w:rPr>
        <w:t xml:space="preserve">Об утверждении Порядка определения объема и условий предоставления из бюджета муниципального района </w:t>
      </w:r>
      <w:proofErr w:type="spellStart"/>
      <w:r w:rsidRPr="008E065C">
        <w:rPr>
          <w:b w:val="0"/>
        </w:rPr>
        <w:t>Нуримановский</w:t>
      </w:r>
      <w:proofErr w:type="spellEnd"/>
      <w:r w:rsidRPr="008E065C">
        <w:rPr>
          <w:b w:val="0"/>
        </w:rPr>
        <w:t xml:space="preserve"> район Республики Башкортостан бюджетным и автономным учреждениям муниципального района </w:t>
      </w:r>
      <w:proofErr w:type="spellStart"/>
      <w:r w:rsidRPr="008E065C">
        <w:rPr>
          <w:b w:val="0"/>
        </w:rPr>
        <w:t>Нуримановский</w:t>
      </w:r>
      <w:proofErr w:type="spellEnd"/>
      <w:r w:rsidRPr="008E065C">
        <w:rPr>
          <w:b w:val="0"/>
        </w:rPr>
        <w:t xml:space="preserve"> район Республики Башкортостан субсидий на иные цели</w:t>
      </w:r>
    </w:p>
    <w:p w:rsidR="00804E62" w:rsidRPr="008E065C" w:rsidRDefault="00804E62" w:rsidP="00804E62">
      <w:pPr>
        <w:pStyle w:val="80"/>
        <w:shd w:val="clear" w:color="auto" w:fill="auto"/>
        <w:ind w:right="5391"/>
        <w:rPr>
          <w:b w:val="0"/>
        </w:rPr>
      </w:pPr>
    </w:p>
    <w:p w:rsidR="00804E62" w:rsidRPr="008E065C" w:rsidRDefault="00375E87" w:rsidP="008E065C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proofErr w:type="gramStart"/>
      <w:r w:rsidRPr="008E065C">
        <w:rPr>
          <w:sz w:val="26"/>
          <w:szCs w:val="26"/>
        </w:rPr>
        <w:t xml:space="preserve">В соответствии со статьей 78.1 Бюджетного кодекса Российской Федерации </w:t>
      </w:r>
      <w:r w:rsidR="004D321E" w:rsidRPr="008E065C">
        <w:rPr>
          <w:sz w:val="26"/>
          <w:szCs w:val="26"/>
        </w:rPr>
        <w:t>и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 порядок определения объема и условия предоставления бюджетным и автономным учреждениям субсидий на иные цели»</w:t>
      </w:r>
      <w:r w:rsidR="00FD68B0" w:rsidRPr="008E065C">
        <w:rPr>
          <w:sz w:val="26"/>
          <w:szCs w:val="26"/>
        </w:rPr>
        <w:t xml:space="preserve"> администрация </w:t>
      </w:r>
      <w:proofErr w:type="spellStart"/>
      <w:r w:rsidR="00FD68B0" w:rsidRPr="008E065C">
        <w:rPr>
          <w:sz w:val="26"/>
          <w:szCs w:val="26"/>
        </w:rPr>
        <w:t>Нуримановского</w:t>
      </w:r>
      <w:proofErr w:type="spellEnd"/>
      <w:r w:rsidR="00FD68B0" w:rsidRPr="008E065C">
        <w:rPr>
          <w:sz w:val="26"/>
          <w:szCs w:val="26"/>
        </w:rPr>
        <w:t xml:space="preserve"> района </w:t>
      </w:r>
      <w:proofErr w:type="spellStart"/>
      <w:r w:rsidR="00FD68B0" w:rsidRPr="008E065C">
        <w:rPr>
          <w:sz w:val="26"/>
          <w:szCs w:val="26"/>
        </w:rPr>
        <w:t>Нуримановский</w:t>
      </w:r>
      <w:proofErr w:type="spellEnd"/>
      <w:r w:rsidR="00FD68B0" w:rsidRPr="008E065C">
        <w:rPr>
          <w:sz w:val="26"/>
          <w:szCs w:val="26"/>
        </w:rPr>
        <w:t xml:space="preserve"> район Республики Башкортостан ПОСТАНОВЛЯЕТ</w:t>
      </w:r>
      <w:r w:rsidRPr="008E065C">
        <w:rPr>
          <w:sz w:val="26"/>
          <w:szCs w:val="26"/>
        </w:rPr>
        <w:t>:</w:t>
      </w:r>
      <w:proofErr w:type="gramEnd"/>
    </w:p>
    <w:p w:rsidR="000D0058" w:rsidRPr="008E065C" w:rsidRDefault="00003931" w:rsidP="00003931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r w:rsidRPr="008E065C">
        <w:rPr>
          <w:sz w:val="26"/>
          <w:szCs w:val="26"/>
        </w:rPr>
        <w:t xml:space="preserve">1. </w:t>
      </w:r>
      <w:r w:rsidR="004D321E" w:rsidRPr="008E065C">
        <w:rPr>
          <w:sz w:val="26"/>
          <w:szCs w:val="26"/>
        </w:rPr>
        <w:t xml:space="preserve">Утвердить </w:t>
      </w:r>
      <w:r w:rsidR="000D0058" w:rsidRPr="008E065C">
        <w:rPr>
          <w:sz w:val="26"/>
          <w:szCs w:val="26"/>
        </w:rPr>
        <w:t>прилагаемый Порядок определения объема и услови</w:t>
      </w:r>
      <w:r w:rsidR="000268E9" w:rsidRPr="008E065C">
        <w:rPr>
          <w:sz w:val="26"/>
          <w:szCs w:val="26"/>
        </w:rPr>
        <w:t>й</w:t>
      </w:r>
      <w:r w:rsidR="000D0058" w:rsidRPr="008E065C">
        <w:rPr>
          <w:sz w:val="26"/>
          <w:szCs w:val="26"/>
        </w:rPr>
        <w:t xml:space="preserve"> предоставления из бюджета муниципального района </w:t>
      </w:r>
      <w:proofErr w:type="spellStart"/>
      <w:r w:rsidR="00FD68B0" w:rsidRPr="008E065C">
        <w:rPr>
          <w:sz w:val="26"/>
          <w:szCs w:val="26"/>
        </w:rPr>
        <w:t>Нуримановский</w:t>
      </w:r>
      <w:proofErr w:type="spellEnd"/>
      <w:r w:rsidR="000D0058" w:rsidRPr="008E065C">
        <w:rPr>
          <w:sz w:val="26"/>
          <w:szCs w:val="26"/>
        </w:rPr>
        <w:t xml:space="preserve"> район Республики Башкортостан бюджетным и автономным учреждениям муниципального района </w:t>
      </w:r>
      <w:proofErr w:type="spellStart"/>
      <w:r w:rsidR="00FD68B0" w:rsidRPr="008E065C">
        <w:rPr>
          <w:sz w:val="26"/>
          <w:szCs w:val="26"/>
        </w:rPr>
        <w:t>Нуримановский</w:t>
      </w:r>
      <w:proofErr w:type="spellEnd"/>
      <w:r w:rsidR="000D0058" w:rsidRPr="008E065C">
        <w:rPr>
          <w:sz w:val="26"/>
          <w:szCs w:val="26"/>
        </w:rPr>
        <w:t xml:space="preserve"> район Республики Башкортостан субсидий на иные цели</w:t>
      </w:r>
      <w:r w:rsidR="00D73CB6" w:rsidRPr="008E065C">
        <w:rPr>
          <w:sz w:val="26"/>
          <w:szCs w:val="26"/>
        </w:rPr>
        <w:t xml:space="preserve"> (далее - Порядок)</w:t>
      </w:r>
      <w:r w:rsidR="000D0058" w:rsidRPr="008E065C">
        <w:rPr>
          <w:sz w:val="26"/>
          <w:szCs w:val="26"/>
        </w:rPr>
        <w:t>.</w:t>
      </w:r>
    </w:p>
    <w:p w:rsidR="000D0058" w:rsidRPr="008E065C" w:rsidRDefault="00003931" w:rsidP="00003931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r w:rsidRPr="008E065C">
        <w:rPr>
          <w:sz w:val="26"/>
          <w:szCs w:val="26"/>
        </w:rPr>
        <w:t xml:space="preserve">2. </w:t>
      </w:r>
      <w:r w:rsidR="000D0058" w:rsidRPr="008E065C">
        <w:rPr>
          <w:sz w:val="26"/>
          <w:szCs w:val="26"/>
        </w:rPr>
        <w:t xml:space="preserve">Установить, что настоящий Порядок вступает в силу с 1 января 2021 года. </w:t>
      </w:r>
    </w:p>
    <w:p w:rsidR="00BB3206" w:rsidRPr="008E065C" w:rsidRDefault="00003931" w:rsidP="00003931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r w:rsidRPr="008E065C">
        <w:rPr>
          <w:sz w:val="26"/>
          <w:szCs w:val="26"/>
        </w:rPr>
        <w:t xml:space="preserve">3. </w:t>
      </w:r>
      <w:r w:rsidR="00BB3206" w:rsidRPr="008E065C">
        <w:rPr>
          <w:sz w:val="26"/>
          <w:szCs w:val="26"/>
        </w:rPr>
        <w:t>Признать утратившим</w:t>
      </w:r>
      <w:r w:rsidR="00E02504" w:rsidRPr="008E065C">
        <w:rPr>
          <w:sz w:val="26"/>
          <w:szCs w:val="26"/>
        </w:rPr>
        <w:t>и</w:t>
      </w:r>
      <w:r w:rsidR="00BB3206" w:rsidRPr="008E065C">
        <w:rPr>
          <w:sz w:val="26"/>
          <w:szCs w:val="26"/>
        </w:rPr>
        <w:t xml:space="preserve"> силу с 1 января 2021 года:</w:t>
      </w:r>
    </w:p>
    <w:p w:rsidR="00BB3206" w:rsidRPr="008E065C" w:rsidRDefault="00BB3206" w:rsidP="00003931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proofErr w:type="gramStart"/>
      <w:r w:rsidRPr="008E065C">
        <w:rPr>
          <w:sz w:val="26"/>
          <w:szCs w:val="26"/>
        </w:rPr>
        <w:t xml:space="preserve">- постановление </w:t>
      </w:r>
      <w:r w:rsidR="00D141AE" w:rsidRPr="008E065C">
        <w:rPr>
          <w:sz w:val="26"/>
          <w:szCs w:val="26"/>
        </w:rPr>
        <w:t xml:space="preserve">администрации  муниципального района </w:t>
      </w:r>
      <w:proofErr w:type="spellStart"/>
      <w:r w:rsidR="00D141AE" w:rsidRPr="008E065C">
        <w:rPr>
          <w:sz w:val="26"/>
          <w:szCs w:val="26"/>
        </w:rPr>
        <w:t>Нуримановский</w:t>
      </w:r>
      <w:proofErr w:type="spellEnd"/>
      <w:r w:rsidR="00D141AE" w:rsidRPr="008E065C">
        <w:rPr>
          <w:sz w:val="26"/>
          <w:szCs w:val="26"/>
        </w:rPr>
        <w:t xml:space="preserve"> район Республики Башкортостан от 30 декабря 2011 года  №2328 «Об утверждении Порядка предоставления из бюджета муниципального района </w:t>
      </w:r>
      <w:proofErr w:type="spellStart"/>
      <w:r w:rsidR="00D141AE" w:rsidRPr="008E065C">
        <w:rPr>
          <w:sz w:val="26"/>
          <w:szCs w:val="26"/>
        </w:rPr>
        <w:t>Нуримановский</w:t>
      </w:r>
      <w:proofErr w:type="spellEnd"/>
      <w:r w:rsidR="00D141AE" w:rsidRPr="008E065C">
        <w:rPr>
          <w:sz w:val="26"/>
          <w:szCs w:val="26"/>
        </w:rPr>
        <w:t xml:space="preserve"> район Республики Башкортостан субсидий бюджетным и автономным учреждениям муниципального района на возмещение нормативных затрат, связанных с оказанием ими в соответствии с муниципальным заданием муниципальных услуг (выполнением работ) и  на иные цели»;</w:t>
      </w:r>
      <w:proofErr w:type="gramEnd"/>
    </w:p>
    <w:p w:rsidR="00D10625" w:rsidRPr="008E065C" w:rsidRDefault="00D10625" w:rsidP="00D10625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proofErr w:type="gramStart"/>
      <w:r w:rsidRPr="008E065C">
        <w:rPr>
          <w:sz w:val="26"/>
          <w:szCs w:val="26"/>
        </w:rPr>
        <w:t xml:space="preserve">-постановление </w:t>
      </w:r>
      <w:r w:rsidR="00FD68B0" w:rsidRPr="008E065C">
        <w:rPr>
          <w:sz w:val="26"/>
          <w:szCs w:val="26"/>
        </w:rPr>
        <w:t>а</w:t>
      </w:r>
      <w:r w:rsidRPr="008E065C">
        <w:rPr>
          <w:sz w:val="26"/>
          <w:szCs w:val="26"/>
        </w:rPr>
        <w:t xml:space="preserve">дминистрации муниципального района </w:t>
      </w:r>
      <w:proofErr w:type="spellStart"/>
      <w:r w:rsidR="00FD68B0" w:rsidRPr="008E065C">
        <w:rPr>
          <w:sz w:val="26"/>
          <w:szCs w:val="26"/>
        </w:rPr>
        <w:t>Нуримановский</w:t>
      </w:r>
      <w:proofErr w:type="spellEnd"/>
      <w:r w:rsidRPr="008E065C">
        <w:rPr>
          <w:sz w:val="26"/>
          <w:szCs w:val="26"/>
        </w:rPr>
        <w:t xml:space="preserve"> район Республики Башкортостан от </w:t>
      </w:r>
      <w:r w:rsidRPr="004B3510">
        <w:rPr>
          <w:sz w:val="26"/>
          <w:szCs w:val="26"/>
        </w:rPr>
        <w:t>2</w:t>
      </w:r>
      <w:r w:rsidR="004B3510" w:rsidRPr="004B3510">
        <w:rPr>
          <w:sz w:val="26"/>
          <w:szCs w:val="26"/>
        </w:rPr>
        <w:t>0</w:t>
      </w:r>
      <w:r w:rsidRPr="008E065C">
        <w:rPr>
          <w:sz w:val="26"/>
          <w:szCs w:val="26"/>
        </w:rPr>
        <w:t xml:space="preserve"> </w:t>
      </w:r>
      <w:r w:rsidR="00D141AE" w:rsidRPr="008E065C">
        <w:rPr>
          <w:sz w:val="26"/>
          <w:szCs w:val="26"/>
        </w:rPr>
        <w:t>дека</w:t>
      </w:r>
      <w:r w:rsidRPr="008E065C">
        <w:rPr>
          <w:sz w:val="26"/>
          <w:szCs w:val="26"/>
        </w:rPr>
        <w:t xml:space="preserve">бря 2019 года № </w:t>
      </w:r>
      <w:r w:rsidRPr="004B3510">
        <w:rPr>
          <w:sz w:val="26"/>
          <w:szCs w:val="26"/>
        </w:rPr>
        <w:t>1</w:t>
      </w:r>
      <w:r w:rsidR="004B3510" w:rsidRPr="004B3510">
        <w:rPr>
          <w:sz w:val="26"/>
          <w:szCs w:val="26"/>
        </w:rPr>
        <w:t>433</w:t>
      </w:r>
      <w:r w:rsidRPr="008E065C">
        <w:rPr>
          <w:sz w:val="26"/>
          <w:szCs w:val="26"/>
        </w:rPr>
        <w:t xml:space="preserve"> «О внесении изменений </w:t>
      </w:r>
      <w:r w:rsidR="00D141AE" w:rsidRPr="008E065C">
        <w:rPr>
          <w:sz w:val="26"/>
          <w:szCs w:val="26"/>
        </w:rPr>
        <w:t xml:space="preserve">в постановление администрации  муниципального района </w:t>
      </w:r>
      <w:proofErr w:type="spellStart"/>
      <w:r w:rsidR="00D141AE" w:rsidRPr="008E065C">
        <w:rPr>
          <w:sz w:val="26"/>
          <w:szCs w:val="26"/>
        </w:rPr>
        <w:t>Нуримановский</w:t>
      </w:r>
      <w:proofErr w:type="spellEnd"/>
      <w:r w:rsidR="00D141AE" w:rsidRPr="008E065C">
        <w:rPr>
          <w:sz w:val="26"/>
          <w:szCs w:val="26"/>
        </w:rPr>
        <w:t xml:space="preserve"> район Республики Башкортостан от 30 декабря 2011 года  №2328 «Об утверждении Порядка предоставления из бюджета муниципального района </w:t>
      </w:r>
      <w:proofErr w:type="spellStart"/>
      <w:r w:rsidR="00D141AE" w:rsidRPr="008E065C">
        <w:rPr>
          <w:sz w:val="26"/>
          <w:szCs w:val="26"/>
        </w:rPr>
        <w:t>Нуримановский</w:t>
      </w:r>
      <w:proofErr w:type="spellEnd"/>
      <w:r w:rsidR="00D141AE" w:rsidRPr="008E065C">
        <w:rPr>
          <w:sz w:val="26"/>
          <w:szCs w:val="26"/>
        </w:rPr>
        <w:t xml:space="preserve"> район Республики Башкортостан субсидий бюджетным и автономным учреждениям муниципального района на возмещение нормативных затрат, связанных с оказанием ими в</w:t>
      </w:r>
      <w:proofErr w:type="gramEnd"/>
      <w:r w:rsidR="00D141AE" w:rsidRPr="008E065C">
        <w:rPr>
          <w:sz w:val="26"/>
          <w:szCs w:val="26"/>
        </w:rPr>
        <w:t xml:space="preserve"> </w:t>
      </w:r>
      <w:proofErr w:type="gramStart"/>
      <w:r w:rsidR="00D141AE" w:rsidRPr="008E065C">
        <w:rPr>
          <w:sz w:val="26"/>
          <w:szCs w:val="26"/>
        </w:rPr>
        <w:t>соответствии</w:t>
      </w:r>
      <w:proofErr w:type="gramEnd"/>
      <w:r w:rsidR="00D141AE" w:rsidRPr="008E065C">
        <w:rPr>
          <w:sz w:val="26"/>
          <w:szCs w:val="26"/>
        </w:rPr>
        <w:t xml:space="preserve"> с муниципальным заданием муниципальных услуг (выполнением работ) и  на иные цели»</w:t>
      </w:r>
      <w:r w:rsidR="008E065C" w:rsidRPr="008E065C">
        <w:rPr>
          <w:sz w:val="26"/>
          <w:szCs w:val="26"/>
        </w:rPr>
        <w:t>.</w:t>
      </w:r>
    </w:p>
    <w:p w:rsidR="00804E62" w:rsidRPr="008E065C" w:rsidRDefault="00003931" w:rsidP="00003931">
      <w:pPr>
        <w:pStyle w:val="20"/>
        <w:shd w:val="clear" w:color="auto" w:fill="auto"/>
        <w:tabs>
          <w:tab w:val="left" w:pos="1730"/>
        </w:tabs>
        <w:spacing w:before="0" w:line="307" w:lineRule="exact"/>
        <w:ind w:firstLine="567"/>
        <w:jc w:val="both"/>
        <w:rPr>
          <w:sz w:val="26"/>
          <w:szCs w:val="26"/>
        </w:rPr>
      </w:pPr>
      <w:r w:rsidRPr="008E065C">
        <w:rPr>
          <w:sz w:val="26"/>
          <w:szCs w:val="26"/>
        </w:rPr>
        <w:t xml:space="preserve">4. </w:t>
      </w:r>
      <w:r w:rsidR="00375E87" w:rsidRPr="008E065C">
        <w:rPr>
          <w:sz w:val="26"/>
          <w:szCs w:val="26"/>
        </w:rPr>
        <w:t>Контроль исполнени</w:t>
      </w:r>
      <w:r w:rsidR="00CE3F81" w:rsidRPr="008E065C">
        <w:rPr>
          <w:sz w:val="26"/>
          <w:szCs w:val="26"/>
        </w:rPr>
        <w:t>я</w:t>
      </w:r>
      <w:r w:rsidR="00375E87" w:rsidRPr="008E065C">
        <w:rPr>
          <w:sz w:val="26"/>
          <w:szCs w:val="26"/>
        </w:rPr>
        <w:t xml:space="preserve"> настоящего Постановления возложить на заместителя главы </w:t>
      </w:r>
      <w:r w:rsidR="00FD68B0" w:rsidRPr="008E065C">
        <w:rPr>
          <w:sz w:val="26"/>
          <w:szCs w:val="26"/>
        </w:rPr>
        <w:t>а</w:t>
      </w:r>
      <w:r w:rsidR="00375E87" w:rsidRPr="008E065C">
        <w:rPr>
          <w:sz w:val="26"/>
          <w:szCs w:val="26"/>
        </w:rPr>
        <w:t>дминистрации — начальника финансового управления</w:t>
      </w:r>
      <w:r w:rsidR="008E065C">
        <w:rPr>
          <w:sz w:val="26"/>
          <w:szCs w:val="26"/>
        </w:rPr>
        <w:t xml:space="preserve"> </w:t>
      </w:r>
      <w:r w:rsidR="00FD68B0" w:rsidRPr="008E065C">
        <w:rPr>
          <w:sz w:val="26"/>
          <w:szCs w:val="26"/>
        </w:rPr>
        <w:t xml:space="preserve">А. Г. </w:t>
      </w:r>
      <w:proofErr w:type="spellStart"/>
      <w:r w:rsidR="00FD68B0" w:rsidRPr="008E065C">
        <w:rPr>
          <w:sz w:val="26"/>
          <w:szCs w:val="26"/>
        </w:rPr>
        <w:t>Ардаширов</w:t>
      </w:r>
      <w:r w:rsidR="008E065C" w:rsidRPr="008E065C">
        <w:rPr>
          <w:sz w:val="26"/>
          <w:szCs w:val="26"/>
        </w:rPr>
        <w:t>у</w:t>
      </w:r>
      <w:proofErr w:type="spellEnd"/>
      <w:r w:rsidR="00375E87" w:rsidRPr="008E065C">
        <w:rPr>
          <w:sz w:val="26"/>
          <w:szCs w:val="26"/>
        </w:rPr>
        <w:t>.</w:t>
      </w:r>
    </w:p>
    <w:p w:rsidR="00804E62" w:rsidRPr="008E065C" w:rsidRDefault="00804E62" w:rsidP="00804E62">
      <w:pPr>
        <w:pStyle w:val="20"/>
        <w:shd w:val="clear" w:color="auto" w:fill="auto"/>
        <w:tabs>
          <w:tab w:val="left" w:pos="1730"/>
        </w:tabs>
        <w:spacing w:before="0" w:line="307" w:lineRule="exact"/>
        <w:jc w:val="both"/>
        <w:rPr>
          <w:sz w:val="26"/>
          <w:szCs w:val="26"/>
        </w:rPr>
      </w:pPr>
    </w:p>
    <w:p w:rsidR="000D0058" w:rsidRPr="008E065C" w:rsidRDefault="000D0058" w:rsidP="00804E62">
      <w:pPr>
        <w:pStyle w:val="20"/>
        <w:shd w:val="clear" w:color="auto" w:fill="auto"/>
        <w:tabs>
          <w:tab w:val="left" w:pos="1730"/>
        </w:tabs>
        <w:spacing w:before="0" w:line="307" w:lineRule="exact"/>
        <w:jc w:val="both"/>
        <w:rPr>
          <w:sz w:val="26"/>
          <w:szCs w:val="26"/>
        </w:rPr>
      </w:pPr>
    </w:p>
    <w:p w:rsidR="008E0141" w:rsidRDefault="00FD68B0" w:rsidP="008E065C">
      <w:pPr>
        <w:widowControl/>
        <w:tabs>
          <w:tab w:val="left" w:pos="0"/>
        </w:tabs>
        <w:jc w:val="both"/>
      </w:pPr>
      <w:r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804E62"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Глава </w:t>
      </w:r>
      <w:r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администрации </w:t>
      </w:r>
      <w:r w:rsidR="00CE3F81"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</w:t>
      </w:r>
      <w:r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В. В. </w:t>
      </w:r>
      <w:proofErr w:type="spellStart"/>
      <w:r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Ситдиков</w:t>
      </w:r>
      <w:proofErr w:type="spellEnd"/>
      <w:r w:rsidR="00804E62" w:rsidRPr="008E065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="00375E87">
        <w:br w:type="page"/>
      </w:r>
    </w:p>
    <w:p w:rsidR="00804E62" w:rsidRPr="00041ECC" w:rsidRDefault="00A242D0" w:rsidP="000D0058">
      <w:pPr>
        <w:pStyle w:val="20"/>
        <w:shd w:val="clear" w:color="auto" w:fill="auto"/>
        <w:spacing w:before="0" w:line="240" w:lineRule="auto"/>
        <w:ind w:left="4536"/>
        <w:rPr>
          <w:sz w:val="26"/>
          <w:szCs w:val="26"/>
        </w:rPr>
      </w:pPr>
      <w:r>
        <w:lastRenderedPageBreak/>
        <w:t xml:space="preserve">      </w:t>
      </w:r>
      <w:r w:rsidR="00375E87" w:rsidRPr="00041ECC">
        <w:rPr>
          <w:sz w:val="26"/>
          <w:szCs w:val="26"/>
        </w:rPr>
        <w:t xml:space="preserve">УТВЕРЖДЕН </w:t>
      </w:r>
    </w:p>
    <w:p w:rsidR="008A0C34" w:rsidRPr="00041ECC" w:rsidRDefault="00A242D0" w:rsidP="000D0058">
      <w:pPr>
        <w:pStyle w:val="20"/>
        <w:shd w:val="clear" w:color="auto" w:fill="auto"/>
        <w:spacing w:before="0" w:line="240" w:lineRule="auto"/>
        <w:ind w:left="4536"/>
        <w:rPr>
          <w:sz w:val="26"/>
          <w:szCs w:val="26"/>
        </w:rPr>
      </w:pPr>
      <w:r w:rsidRPr="00041ECC">
        <w:rPr>
          <w:sz w:val="26"/>
          <w:szCs w:val="26"/>
        </w:rPr>
        <w:t xml:space="preserve">      </w:t>
      </w:r>
      <w:r w:rsidR="00375E87" w:rsidRPr="00041ECC">
        <w:rPr>
          <w:sz w:val="26"/>
          <w:szCs w:val="26"/>
        </w:rPr>
        <w:t xml:space="preserve">постановлением </w:t>
      </w:r>
      <w:r w:rsidR="000D1CC4" w:rsidRPr="00041ECC">
        <w:rPr>
          <w:sz w:val="26"/>
          <w:szCs w:val="26"/>
        </w:rPr>
        <w:t>а</w:t>
      </w:r>
      <w:r w:rsidR="00375E87" w:rsidRPr="00041ECC">
        <w:rPr>
          <w:sz w:val="26"/>
          <w:szCs w:val="26"/>
        </w:rPr>
        <w:t>дминистрации</w:t>
      </w:r>
    </w:p>
    <w:p w:rsidR="008A0C34" w:rsidRPr="00041ECC" w:rsidRDefault="00A242D0" w:rsidP="000D0058">
      <w:pPr>
        <w:pStyle w:val="20"/>
        <w:shd w:val="clear" w:color="auto" w:fill="auto"/>
        <w:spacing w:before="0" w:line="240" w:lineRule="auto"/>
        <w:ind w:left="4536"/>
        <w:rPr>
          <w:sz w:val="26"/>
          <w:szCs w:val="26"/>
        </w:rPr>
      </w:pPr>
      <w:r w:rsidRPr="00041ECC">
        <w:rPr>
          <w:sz w:val="26"/>
          <w:szCs w:val="26"/>
        </w:rPr>
        <w:t xml:space="preserve">      </w:t>
      </w:r>
      <w:r w:rsidR="00375E87" w:rsidRPr="00041ECC">
        <w:rPr>
          <w:sz w:val="26"/>
          <w:szCs w:val="26"/>
        </w:rPr>
        <w:t xml:space="preserve">муниципального района </w:t>
      </w:r>
      <w:proofErr w:type="spellStart"/>
      <w:r w:rsidR="000D1CC4"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</w:t>
      </w:r>
    </w:p>
    <w:p w:rsidR="008E0141" w:rsidRPr="00041ECC" w:rsidRDefault="00A242D0" w:rsidP="000D0058">
      <w:pPr>
        <w:pStyle w:val="20"/>
        <w:shd w:val="clear" w:color="auto" w:fill="auto"/>
        <w:spacing w:before="0" w:line="240" w:lineRule="auto"/>
        <w:ind w:left="4536"/>
        <w:rPr>
          <w:sz w:val="26"/>
          <w:szCs w:val="26"/>
        </w:rPr>
      </w:pPr>
      <w:r w:rsidRPr="00041ECC">
        <w:rPr>
          <w:sz w:val="26"/>
          <w:szCs w:val="26"/>
        </w:rPr>
        <w:t xml:space="preserve">      </w:t>
      </w:r>
      <w:r w:rsidR="00375E87" w:rsidRPr="00041ECC">
        <w:rPr>
          <w:sz w:val="26"/>
          <w:szCs w:val="26"/>
        </w:rPr>
        <w:t xml:space="preserve">район Республики Башкортостан </w:t>
      </w:r>
    </w:p>
    <w:p w:rsidR="008A0C34" w:rsidRPr="00041ECC" w:rsidRDefault="00A242D0" w:rsidP="000D0058">
      <w:pPr>
        <w:pStyle w:val="20"/>
        <w:shd w:val="clear" w:color="auto" w:fill="auto"/>
        <w:spacing w:before="0" w:line="240" w:lineRule="auto"/>
        <w:ind w:left="4536"/>
        <w:rPr>
          <w:sz w:val="26"/>
          <w:szCs w:val="26"/>
        </w:rPr>
      </w:pPr>
      <w:r w:rsidRPr="00041ECC">
        <w:rPr>
          <w:sz w:val="26"/>
          <w:szCs w:val="26"/>
        </w:rPr>
        <w:t xml:space="preserve">      </w:t>
      </w:r>
      <w:r w:rsidR="008A0C34" w:rsidRPr="00041ECC">
        <w:rPr>
          <w:sz w:val="26"/>
          <w:szCs w:val="26"/>
        </w:rPr>
        <w:t xml:space="preserve">от </w:t>
      </w:r>
      <w:r w:rsidR="0012342D">
        <w:rPr>
          <w:sz w:val="26"/>
          <w:szCs w:val="26"/>
        </w:rPr>
        <w:t xml:space="preserve">14 апреля </w:t>
      </w:r>
      <w:r w:rsidR="00EB1B70" w:rsidRPr="00041ECC">
        <w:rPr>
          <w:sz w:val="26"/>
          <w:szCs w:val="26"/>
        </w:rPr>
        <w:t>202</w:t>
      </w:r>
      <w:r w:rsidR="000D1CC4" w:rsidRPr="00041ECC">
        <w:rPr>
          <w:sz w:val="26"/>
          <w:szCs w:val="26"/>
        </w:rPr>
        <w:t>1</w:t>
      </w:r>
      <w:r w:rsidR="00EB1B70" w:rsidRPr="00041ECC">
        <w:rPr>
          <w:sz w:val="26"/>
          <w:szCs w:val="26"/>
        </w:rPr>
        <w:t xml:space="preserve"> года</w:t>
      </w:r>
      <w:r w:rsidR="0012342D">
        <w:rPr>
          <w:sz w:val="26"/>
          <w:szCs w:val="26"/>
        </w:rPr>
        <w:t xml:space="preserve"> №381</w:t>
      </w:r>
    </w:p>
    <w:p w:rsidR="00804E62" w:rsidRPr="00041ECC" w:rsidRDefault="00804E62" w:rsidP="000D0058">
      <w:pPr>
        <w:pStyle w:val="20"/>
        <w:shd w:val="clear" w:color="auto" w:fill="auto"/>
        <w:tabs>
          <w:tab w:val="left" w:pos="5670"/>
        </w:tabs>
        <w:spacing w:before="0" w:line="240" w:lineRule="auto"/>
        <w:rPr>
          <w:sz w:val="26"/>
          <w:szCs w:val="26"/>
        </w:rPr>
      </w:pPr>
    </w:p>
    <w:p w:rsidR="00EB1B70" w:rsidRPr="00041ECC" w:rsidRDefault="00EB1B70" w:rsidP="00804E62">
      <w:pPr>
        <w:pStyle w:val="20"/>
        <w:shd w:val="clear" w:color="auto" w:fill="auto"/>
        <w:spacing w:before="0" w:line="240" w:lineRule="auto"/>
        <w:rPr>
          <w:sz w:val="26"/>
          <w:szCs w:val="26"/>
        </w:rPr>
      </w:pPr>
    </w:p>
    <w:p w:rsidR="00BB3206" w:rsidRPr="00041ECC" w:rsidRDefault="00375E87" w:rsidP="00BB3206">
      <w:pPr>
        <w:pStyle w:val="90"/>
        <w:shd w:val="clear" w:color="auto" w:fill="auto"/>
        <w:spacing w:before="0" w:line="240" w:lineRule="auto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Порядок</w:t>
      </w:r>
      <w:r w:rsidR="000D0058" w:rsidRPr="00041ECC">
        <w:rPr>
          <w:sz w:val="26"/>
          <w:szCs w:val="26"/>
        </w:rPr>
        <w:t xml:space="preserve"> </w:t>
      </w:r>
    </w:p>
    <w:p w:rsidR="00521D7A" w:rsidRPr="00041ECC" w:rsidRDefault="000D0058" w:rsidP="00BB3206">
      <w:pPr>
        <w:pStyle w:val="90"/>
        <w:shd w:val="clear" w:color="auto" w:fill="auto"/>
        <w:spacing w:before="0" w:line="240" w:lineRule="auto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определения объема и услови</w:t>
      </w:r>
      <w:r w:rsidR="000268E9" w:rsidRPr="00041ECC">
        <w:rPr>
          <w:sz w:val="26"/>
          <w:szCs w:val="26"/>
        </w:rPr>
        <w:t>й</w:t>
      </w:r>
      <w:r w:rsidRPr="00041ECC">
        <w:rPr>
          <w:sz w:val="26"/>
          <w:szCs w:val="26"/>
        </w:rPr>
        <w:t xml:space="preserve"> предоставления</w:t>
      </w:r>
      <w:r w:rsidR="00BB3206" w:rsidRPr="00041ECC">
        <w:rPr>
          <w:sz w:val="26"/>
          <w:szCs w:val="26"/>
        </w:rPr>
        <w:t xml:space="preserve"> субсидий на иные цели </w:t>
      </w:r>
      <w:r w:rsidR="00375E87" w:rsidRPr="00041ECC">
        <w:rPr>
          <w:sz w:val="26"/>
          <w:szCs w:val="26"/>
        </w:rPr>
        <w:t xml:space="preserve">из бюджета муниципального района </w:t>
      </w:r>
      <w:proofErr w:type="spellStart"/>
      <w:r w:rsidR="000D1CC4"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район Республики Башкортостан муниципальным бюджетным и автономным учреждениям </w:t>
      </w:r>
      <w:r w:rsidRPr="00041ECC">
        <w:rPr>
          <w:sz w:val="26"/>
          <w:szCs w:val="26"/>
        </w:rPr>
        <w:t xml:space="preserve">муниципального района </w:t>
      </w:r>
      <w:proofErr w:type="spellStart"/>
      <w:r w:rsidR="000D1CC4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 </w:t>
      </w:r>
    </w:p>
    <w:p w:rsidR="00BB3206" w:rsidRPr="00041ECC" w:rsidRDefault="00BB3206" w:rsidP="00BB3206">
      <w:pPr>
        <w:pStyle w:val="90"/>
        <w:shd w:val="clear" w:color="auto" w:fill="auto"/>
        <w:spacing w:before="0" w:line="240" w:lineRule="auto"/>
        <w:jc w:val="center"/>
        <w:rPr>
          <w:sz w:val="26"/>
          <w:szCs w:val="26"/>
        </w:rPr>
      </w:pPr>
    </w:p>
    <w:p w:rsidR="00521D7A" w:rsidRPr="00041ECC" w:rsidRDefault="00521D7A" w:rsidP="00521D7A">
      <w:pPr>
        <w:pStyle w:val="20"/>
        <w:shd w:val="clear" w:color="auto" w:fill="auto"/>
        <w:tabs>
          <w:tab w:val="left" w:pos="1616"/>
        </w:tabs>
        <w:spacing w:before="0" w:line="319" w:lineRule="exact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1. Общие положения</w:t>
      </w:r>
    </w:p>
    <w:p w:rsidR="00521D7A" w:rsidRPr="00041ECC" w:rsidRDefault="00521D7A" w:rsidP="00521D7A">
      <w:pPr>
        <w:pStyle w:val="20"/>
        <w:shd w:val="clear" w:color="auto" w:fill="auto"/>
        <w:tabs>
          <w:tab w:val="left" w:pos="1616"/>
        </w:tabs>
        <w:spacing w:before="0" w:line="319" w:lineRule="exact"/>
        <w:jc w:val="center"/>
        <w:rPr>
          <w:sz w:val="26"/>
          <w:szCs w:val="26"/>
        </w:rPr>
      </w:pPr>
    </w:p>
    <w:p w:rsidR="008E0141" w:rsidRPr="00041ECC" w:rsidRDefault="00521D7A" w:rsidP="00521D7A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ab/>
      </w:r>
      <w:r w:rsidR="00EB1B70" w:rsidRPr="00041ECC">
        <w:rPr>
          <w:sz w:val="26"/>
          <w:szCs w:val="26"/>
        </w:rPr>
        <w:t>1.</w:t>
      </w:r>
      <w:r w:rsidR="00D52AEE" w:rsidRPr="00041ECC">
        <w:rPr>
          <w:sz w:val="26"/>
          <w:szCs w:val="26"/>
        </w:rPr>
        <w:t xml:space="preserve">1. </w:t>
      </w:r>
      <w:r w:rsidR="00EB1B70" w:rsidRPr="00041ECC">
        <w:rPr>
          <w:sz w:val="26"/>
          <w:szCs w:val="26"/>
        </w:rPr>
        <w:t xml:space="preserve"> </w:t>
      </w:r>
      <w:proofErr w:type="gramStart"/>
      <w:r w:rsidR="00375E87" w:rsidRPr="00041ECC">
        <w:rPr>
          <w:sz w:val="26"/>
          <w:szCs w:val="26"/>
        </w:rPr>
        <w:t>Настоящий Порядок устанавливает правила</w:t>
      </w:r>
      <w:r w:rsidR="001929C2" w:rsidRPr="00041ECC">
        <w:rPr>
          <w:sz w:val="26"/>
          <w:szCs w:val="26"/>
        </w:rPr>
        <w:t xml:space="preserve"> определения объема и условия </w:t>
      </w:r>
      <w:r w:rsidR="00375E87" w:rsidRPr="00041ECC">
        <w:rPr>
          <w:sz w:val="26"/>
          <w:szCs w:val="26"/>
        </w:rPr>
        <w:t xml:space="preserve">предоставления из бюджета муниципального района </w:t>
      </w:r>
      <w:proofErr w:type="spellStart"/>
      <w:r w:rsidR="000D1CC4"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район Республики Башкортостан муниципальным бюджетным и автономным учреждениям муниципального района </w:t>
      </w:r>
      <w:proofErr w:type="spellStart"/>
      <w:r w:rsidR="000D1CC4"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район Республики Башкортостан (далее - учреждения)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- целевая субсидия).</w:t>
      </w:r>
      <w:proofErr w:type="gramEnd"/>
    </w:p>
    <w:p w:rsidR="00521D7A" w:rsidRPr="00041ECC" w:rsidRDefault="00D52AEE" w:rsidP="00D73CB6">
      <w:pPr>
        <w:pStyle w:val="20"/>
        <w:shd w:val="clear" w:color="auto" w:fill="auto"/>
        <w:spacing w:before="0" w:line="319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1.2. </w:t>
      </w:r>
      <w:r w:rsidR="00521D7A" w:rsidRPr="00041ECC">
        <w:rPr>
          <w:sz w:val="26"/>
          <w:szCs w:val="26"/>
        </w:rPr>
        <w:t>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</w:t>
      </w:r>
      <w:r w:rsidR="00D73CB6" w:rsidRPr="00041ECC">
        <w:rPr>
          <w:sz w:val="26"/>
          <w:szCs w:val="26"/>
        </w:rPr>
        <w:t>ние работ</w:t>
      </w:r>
      <w:r w:rsidR="00521D7A" w:rsidRPr="00041ECC">
        <w:rPr>
          <w:sz w:val="26"/>
          <w:szCs w:val="26"/>
        </w:rPr>
        <w:t>)</w:t>
      </w:r>
      <w:r w:rsidR="00D73CB6" w:rsidRPr="00041ECC">
        <w:rPr>
          <w:sz w:val="26"/>
          <w:szCs w:val="26"/>
        </w:rPr>
        <w:t xml:space="preserve">, в том числе </w:t>
      </w:r>
      <w:proofErr w:type="gramStart"/>
      <w:r w:rsidR="00D73CB6" w:rsidRPr="00041ECC">
        <w:rPr>
          <w:sz w:val="26"/>
          <w:szCs w:val="26"/>
        </w:rPr>
        <w:t>на</w:t>
      </w:r>
      <w:proofErr w:type="gramEnd"/>
      <w:r w:rsidR="00D73CB6" w:rsidRPr="00041ECC">
        <w:rPr>
          <w:sz w:val="26"/>
          <w:szCs w:val="26"/>
        </w:rPr>
        <w:t>: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proofErr w:type="gramStart"/>
      <w:r w:rsidRPr="00041ECC">
        <w:rPr>
          <w:sz w:val="26"/>
          <w:szCs w:val="26"/>
        </w:rPr>
        <w:t>обследование зданий и сооружений на предмет технического состояния и сохранения эксплуатационных свойств, осуществление работ по разработке проектно-сметной документации, проведению экспертизы проектно-сметной документации, капитальному ремонту имущества, проведению технического надзора за выполнением работ по капитальному ремонту, проведению текущего ремонта, направленного на поддержание в исправном состоянии зданий, помещений, инженерных коммуникаций и другого имущества, не включаемых в нормативные затраты, связанные с выполнением муниципального задания;</w:t>
      </w:r>
      <w:proofErr w:type="gramEnd"/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приобретение основных средств, в том числе приобретенных посредством финансовой аренды (лизинга), не включаемых в нормативные затраты, связанные с выполнением муниципального задания, приобретение программного обеспечения; 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проведение мероприятий по ликвидации чрезвычайной ситуации; 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погашение обоснованной кредиторской задолженности;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комплектование книжных фондов библиотек, не включаемых в нормативные затраты, связанные с выполнением муниципального задания;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обеспечение отдыха, оздоровления и занятости детей, подростков и молодежи, организацию и обеспечение отдыха и оздоровления детей (за исключением организации отдыха детей в каникулярное время);</w:t>
      </w:r>
    </w:p>
    <w:p w:rsidR="00D73CB6" w:rsidRPr="00041ECC" w:rsidRDefault="00D73CB6" w:rsidP="00D73CB6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D73CB6" w:rsidRPr="00041ECC" w:rsidRDefault="00D73CB6" w:rsidP="00D73CB6">
      <w:pPr>
        <w:pStyle w:val="100"/>
        <w:shd w:val="clear" w:color="auto" w:fill="auto"/>
        <w:ind w:firstLine="0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предоставление мер социальной поддержки учащимся муниципальных общеобразовательных учреждений из многодетных семей по обеспечению школьной </w:t>
      </w:r>
      <w:r w:rsidRPr="00041ECC">
        <w:rPr>
          <w:sz w:val="26"/>
          <w:szCs w:val="26"/>
        </w:rPr>
        <w:lastRenderedPageBreak/>
        <w:t>формой, либо заменяющим ее комплектом детской одежды для посещения школьных занятий, и обеспечению бесплатным питанием;</w:t>
      </w:r>
    </w:p>
    <w:p w:rsidR="00D73CB6" w:rsidRPr="00041ECC" w:rsidRDefault="00D73CB6" w:rsidP="00D73CB6">
      <w:pPr>
        <w:pStyle w:val="100"/>
        <w:shd w:val="clear" w:color="auto" w:fill="auto"/>
        <w:ind w:firstLine="0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 </w:t>
      </w:r>
    </w:p>
    <w:p w:rsidR="00D73CB6" w:rsidRPr="00041ECC" w:rsidRDefault="00D73CB6" w:rsidP="00D73CB6">
      <w:pPr>
        <w:pStyle w:val="100"/>
        <w:shd w:val="clear" w:color="auto" w:fill="auto"/>
        <w:ind w:firstLine="0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исполнение судебных актов;</w:t>
      </w:r>
    </w:p>
    <w:p w:rsidR="00D73CB6" w:rsidRPr="00041ECC" w:rsidRDefault="00D73CB6" w:rsidP="00D73CB6">
      <w:pPr>
        <w:pStyle w:val="100"/>
        <w:shd w:val="clear" w:color="auto" w:fill="auto"/>
        <w:ind w:firstLine="0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организацию и проведение мероприятий в сфере молодежной политики, культурно-массовых мероприятий, не включаемых в нормативные затраты, связанные с выполнением муниципального задания;</w:t>
      </w:r>
    </w:p>
    <w:p w:rsidR="00D73CB6" w:rsidRPr="00041ECC" w:rsidRDefault="00D73CB6" w:rsidP="00003931">
      <w:pPr>
        <w:pStyle w:val="100"/>
        <w:shd w:val="clear" w:color="auto" w:fill="auto"/>
        <w:ind w:firstLine="567"/>
        <w:rPr>
          <w:sz w:val="26"/>
          <w:szCs w:val="26"/>
        </w:rPr>
      </w:pPr>
      <w:r w:rsidRPr="00041ECC">
        <w:rPr>
          <w:sz w:val="26"/>
          <w:szCs w:val="26"/>
        </w:rPr>
        <w:t>выплату грантов, поощрений, премий, установленных нормативными правовыми документами;</w:t>
      </w:r>
    </w:p>
    <w:p w:rsidR="00D73CB6" w:rsidRPr="00041ECC" w:rsidRDefault="00D73CB6" w:rsidP="00D73CB6">
      <w:pPr>
        <w:pStyle w:val="100"/>
        <w:shd w:val="clear" w:color="auto" w:fill="auto"/>
        <w:ind w:firstLine="0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услуги по разработке технических условий присоединения к сетям инженерно-технического обеспечения по муниципальным учреждениям;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приобретение материальных запасов, не включаемых в нормативные затраты, связанные с выполнением муниципального задания;</w:t>
      </w:r>
    </w:p>
    <w:p w:rsidR="00D73CB6" w:rsidRPr="00041ECC" w:rsidRDefault="00D73CB6" w:rsidP="00D73CB6">
      <w:pPr>
        <w:pStyle w:val="20"/>
        <w:shd w:val="clear" w:color="auto" w:fill="auto"/>
        <w:tabs>
          <w:tab w:val="left" w:pos="6018"/>
        </w:tabs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проведение мероприятий по формированию системы обеспечени</w:t>
      </w:r>
      <w:r w:rsidR="00D52AEE" w:rsidRPr="00041ECC">
        <w:rPr>
          <w:sz w:val="26"/>
          <w:szCs w:val="26"/>
        </w:rPr>
        <w:t>я</w:t>
      </w:r>
      <w:r w:rsidRPr="00041ECC">
        <w:rPr>
          <w:sz w:val="26"/>
          <w:szCs w:val="26"/>
        </w:rPr>
        <w:t xml:space="preserve"> безопасности муниципальных учреждений, не включаемых в нормативные затраты, связанные с выполнением муниципального задания;</w:t>
      </w:r>
      <w:r w:rsidRPr="00041ECC">
        <w:rPr>
          <w:sz w:val="26"/>
          <w:szCs w:val="26"/>
        </w:rPr>
        <w:tab/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возмещение расходов на питание в муниципальных общеобразовательных организациях учащихся с ограниченными возможностями здоровья;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финансирование расходов по проведению ликвидационных, реорганизационных мероприятий в муниципальных учреждениях;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</w:t>
      </w:r>
      <w:proofErr w:type="spellStart"/>
      <w:r w:rsidRPr="00041ECC">
        <w:rPr>
          <w:sz w:val="26"/>
          <w:szCs w:val="26"/>
        </w:rPr>
        <w:t>софинансирование</w:t>
      </w:r>
      <w:proofErr w:type="spellEnd"/>
      <w:r w:rsidRPr="00041ECC">
        <w:rPr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приобретение школьно-письменных принадлежностей для первоклассников из многодетных, малообеспеченных семей;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реализацию комплекса мероприятий по формированию общей среды жизнедеятельности с учетом потребности инвалидов;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проведение мероприятий по созданию новых мест в общеобразовательных организациях за счет капитального ремонта, оснащения новых мест в общеобразовательных организациях средствами обучения и воспитания, мебелью и оборудованием, необходимым для реализации образовательных программ начального общего, основного общего, среднего общего образования;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реализацию мероприятий по развитию образовательных организаций;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реализацию комплекса мероприятий по созданию в муниципальных учреждениях условий для получения детьми-инвалидами качественного образования в образовательных организациях;</w:t>
      </w:r>
    </w:p>
    <w:p w:rsidR="00D73CB6" w:rsidRPr="00041ECC" w:rsidRDefault="00D73CB6" w:rsidP="00D73CB6">
      <w:pPr>
        <w:pStyle w:val="20"/>
        <w:shd w:val="clear" w:color="auto" w:fill="auto"/>
        <w:spacing w:before="0" w:line="322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обеспечение </w:t>
      </w:r>
      <w:proofErr w:type="gramStart"/>
      <w:r w:rsidRPr="00041ECC">
        <w:rPr>
          <w:sz w:val="26"/>
          <w:szCs w:val="26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041ECC">
        <w:rPr>
          <w:sz w:val="26"/>
          <w:szCs w:val="26"/>
        </w:rPr>
        <w:t>;</w:t>
      </w:r>
    </w:p>
    <w:p w:rsidR="00D73CB6" w:rsidRPr="00041ECC" w:rsidRDefault="00A55F68" w:rsidP="00D73CB6">
      <w:pPr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>реализацию</w:t>
      </w:r>
      <w:r w:rsidR="00D73CB6" w:rsidRPr="00041ECC">
        <w:rPr>
          <w:rFonts w:ascii="Times New Roman" w:eastAsia="Arial" w:hAnsi="Times New Roman" w:cs="Times New Roman"/>
          <w:sz w:val="26"/>
          <w:szCs w:val="26"/>
        </w:rPr>
        <w:t xml:space="preserve"> проектов развития общественной инфраструктуры, основанных на местных инициативах;</w:t>
      </w:r>
    </w:p>
    <w:p w:rsidR="00D73CB6" w:rsidRPr="00041ECC" w:rsidRDefault="00D73CB6" w:rsidP="00D73CB6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ab/>
      </w:r>
      <w:r w:rsidR="005C434C" w:rsidRPr="00041ECC">
        <w:rPr>
          <w:rFonts w:ascii="Times New Roman" w:eastAsia="Arial" w:hAnsi="Times New Roman" w:cs="Times New Roman"/>
          <w:sz w:val="26"/>
          <w:szCs w:val="26"/>
        </w:rPr>
        <w:t xml:space="preserve">обеспечение выплат </w:t>
      </w:r>
      <w:r w:rsidRPr="00041ECC">
        <w:rPr>
          <w:rFonts w:ascii="Times New Roman" w:eastAsia="Arial" w:hAnsi="Times New Roman" w:cs="Times New Roman"/>
          <w:sz w:val="26"/>
          <w:szCs w:val="26"/>
        </w:rPr>
        <w:t>ежемесячно</w:t>
      </w:r>
      <w:r w:rsidR="005C434C" w:rsidRPr="00041ECC">
        <w:rPr>
          <w:rFonts w:ascii="Times New Roman" w:eastAsia="Arial" w:hAnsi="Times New Roman" w:cs="Times New Roman"/>
          <w:sz w:val="26"/>
          <w:szCs w:val="26"/>
        </w:rPr>
        <w:t>го</w:t>
      </w:r>
      <w:r w:rsidRPr="00041ECC">
        <w:rPr>
          <w:rFonts w:ascii="Times New Roman" w:eastAsia="Arial" w:hAnsi="Times New Roman" w:cs="Times New Roman"/>
          <w:sz w:val="26"/>
          <w:szCs w:val="26"/>
        </w:rPr>
        <w:t xml:space="preserve"> денежно</w:t>
      </w:r>
      <w:r w:rsidR="005C434C" w:rsidRPr="00041ECC">
        <w:rPr>
          <w:rFonts w:ascii="Times New Roman" w:eastAsia="Arial" w:hAnsi="Times New Roman" w:cs="Times New Roman"/>
          <w:sz w:val="26"/>
          <w:szCs w:val="26"/>
        </w:rPr>
        <w:t>го</w:t>
      </w:r>
      <w:r w:rsidRPr="00041ECC">
        <w:rPr>
          <w:rFonts w:ascii="Times New Roman" w:eastAsia="Arial" w:hAnsi="Times New Roman" w:cs="Times New Roman"/>
          <w:sz w:val="26"/>
          <w:szCs w:val="26"/>
        </w:rPr>
        <w:t xml:space="preserve"> вознаграждени</w:t>
      </w:r>
      <w:r w:rsidR="005C434C" w:rsidRPr="00041ECC">
        <w:rPr>
          <w:rFonts w:ascii="Times New Roman" w:eastAsia="Arial" w:hAnsi="Times New Roman" w:cs="Times New Roman"/>
          <w:sz w:val="26"/>
          <w:szCs w:val="26"/>
        </w:rPr>
        <w:t>я</w:t>
      </w:r>
      <w:r w:rsidRPr="00041ECC">
        <w:rPr>
          <w:rFonts w:ascii="Times New Roman" w:eastAsia="Arial" w:hAnsi="Times New Roman" w:cs="Times New Roman"/>
          <w:sz w:val="26"/>
          <w:szCs w:val="26"/>
        </w:rPr>
        <w:t xml:space="preserve">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основного, основного общего и среднего общего образования, в том числе адаптированные образовательные программы;</w:t>
      </w:r>
    </w:p>
    <w:p w:rsidR="00D73CB6" w:rsidRPr="00041ECC" w:rsidRDefault="00D73CB6" w:rsidP="00D73CB6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ab/>
      </w:r>
      <w:proofErr w:type="gramStart"/>
      <w:r w:rsidRPr="00041ECC">
        <w:rPr>
          <w:rFonts w:ascii="Times New Roman" w:eastAsia="Arial" w:hAnsi="Times New Roman" w:cs="Times New Roman"/>
          <w:sz w:val="26"/>
          <w:szCs w:val="26"/>
        </w:rPr>
        <w:t>организацию бесплатного горячего питания обучающихся, получающих начальное общее образование в муниципальных организациях;</w:t>
      </w:r>
      <w:proofErr w:type="gramEnd"/>
    </w:p>
    <w:p w:rsidR="00D73CB6" w:rsidRPr="00041ECC" w:rsidRDefault="00D73CB6" w:rsidP="00D73CB6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ab/>
        <w:t xml:space="preserve">предоставление мер социальной поддержки детей, осваивающих образовательные </w:t>
      </w:r>
      <w:r w:rsidRPr="00041ECC">
        <w:rPr>
          <w:rFonts w:ascii="Times New Roman" w:eastAsia="Arial" w:hAnsi="Times New Roman" w:cs="Times New Roman"/>
          <w:sz w:val="26"/>
          <w:szCs w:val="26"/>
        </w:rPr>
        <w:lastRenderedPageBreak/>
        <w:t>программы дошкольного образования;</w:t>
      </w:r>
    </w:p>
    <w:p w:rsidR="00D73CB6" w:rsidRPr="00041ECC" w:rsidRDefault="00D73CB6" w:rsidP="00D73CB6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ab/>
        <w:t>государственную поддержку лучших сельских учреждений культуры и лучших работников сельских учреждений культуры;</w:t>
      </w:r>
    </w:p>
    <w:p w:rsidR="00D73CB6" w:rsidRPr="00041ECC" w:rsidRDefault="00D73CB6" w:rsidP="00D73CB6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ab/>
        <w:t>реализацию Всероссийского физкультурно-спортивного комплекса «Готов к труду и обороне»;</w:t>
      </w:r>
    </w:p>
    <w:p w:rsidR="00D73CB6" w:rsidRPr="00041ECC" w:rsidRDefault="00D73CB6" w:rsidP="00D73CB6">
      <w:pPr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41ECC">
        <w:rPr>
          <w:rFonts w:ascii="Times New Roman" w:eastAsia="Arial" w:hAnsi="Times New Roman" w:cs="Times New Roman"/>
          <w:sz w:val="26"/>
          <w:szCs w:val="26"/>
        </w:rPr>
        <w:t>проведение мероприятий в области физической культуры и спорта;</w:t>
      </w:r>
    </w:p>
    <w:p w:rsidR="00D73CB6" w:rsidRPr="00041ECC" w:rsidRDefault="00D73CB6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  <w:r w:rsidRPr="00041ECC">
        <w:rPr>
          <w:rFonts w:eastAsia="Arial"/>
          <w:sz w:val="26"/>
          <w:szCs w:val="26"/>
        </w:rPr>
        <w:t>создание условий для занятия физической культурой и спортом в муниципальных общеобразовательных организациях</w:t>
      </w:r>
      <w:r w:rsidR="005C434C" w:rsidRPr="00041ECC">
        <w:rPr>
          <w:rFonts w:eastAsia="Arial"/>
          <w:sz w:val="26"/>
          <w:szCs w:val="26"/>
        </w:rPr>
        <w:t>;</w:t>
      </w:r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  <w:r w:rsidRPr="00041ECC">
        <w:rPr>
          <w:rFonts w:eastAsia="Arial"/>
          <w:sz w:val="26"/>
          <w:szCs w:val="26"/>
        </w:rPr>
        <w:t>реализацию мероприятий, проводимых в рамках регионального проекта «Обеспечение качественно нового уровня развития инфраструктуры культуры», входящего в состав национального проекта «Культура»;</w:t>
      </w:r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  <w:r w:rsidRPr="00041ECC">
        <w:rPr>
          <w:rFonts w:eastAsia="Arial"/>
          <w:sz w:val="26"/>
          <w:szCs w:val="26"/>
        </w:rPr>
        <w:t>реализацию мероприятий, проводимых в рамках региональных проектов «Современная школа», «Успех каждого ребенка», «Цифровая образовательная среда», входящих в состав национального проекта «Образование».</w:t>
      </w:r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  <w:r w:rsidRPr="00041ECC">
        <w:rPr>
          <w:rFonts w:eastAsia="Arial"/>
          <w:sz w:val="26"/>
          <w:szCs w:val="26"/>
        </w:rPr>
        <w:t xml:space="preserve">1.3. </w:t>
      </w:r>
      <w:proofErr w:type="gramStart"/>
      <w:r w:rsidR="00A6769B" w:rsidRPr="00041ECC">
        <w:rPr>
          <w:rFonts w:eastAsia="Arial"/>
          <w:sz w:val="26"/>
          <w:szCs w:val="26"/>
        </w:rPr>
        <w:t>Целевые с</w:t>
      </w:r>
      <w:r w:rsidRPr="00041ECC">
        <w:rPr>
          <w:rFonts w:eastAsia="Arial"/>
          <w:sz w:val="26"/>
          <w:szCs w:val="26"/>
        </w:rPr>
        <w:t>убсидии</w:t>
      </w:r>
      <w:r w:rsidR="00A6769B" w:rsidRPr="00041ECC">
        <w:rPr>
          <w:rFonts w:eastAsia="Arial"/>
          <w:sz w:val="26"/>
          <w:szCs w:val="26"/>
        </w:rPr>
        <w:t xml:space="preserve"> </w:t>
      </w:r>
      <w:r w:rsidRPr="00041ECC">
        <w:rPr>
          <w:rFonts w:eastAsia="Arial"/>
          <w:sz w:val="26"/>
          <w:szCs w:val="26"/>
        </w:rPr>
        <w:t>предоставляются учреждениям главным распорядителем (распорядителем) средств</w:t>
      </w:r>
      <w:r w:rsidR="00A6769B" w:rsidRPr="00041ECC">
        <w:rPr>
          <w:rFonts w:eastAsia="Arial"/>
          <w:sz w:val="26"/>
          <w:szCs w:val="26"/>
        </w:rPr>
        <w:t xml:space="preserve"> </w:t>
      </w:r>
      <w:r w:rsidR="00A6769B" w:rsidRPr="00041ECC">
        <w:rPr>
          <w:sz w:val="26"/>
          <w:szCs w:val="26"/>
        </w:rPr>
        <w:t xml:space="preserve">бюджета муниципального района </w:t>
      </w:r>
      <w:proofErr w:type="spellStart"/>
      <w:r w:rsidR="00D7415E" w:rsidRPr="00041ECC">
        <w:rPr>
          <w:sz w:val="26"/>
          <w:szCs w:val="26"/>
        </w:rPr>
        <w:t>Нуримановский</w:t>
      </w:r>
      <w:proofErr w:type="spellEnd"/>
      <w:r w:rsidR="00A6769B" w:rsidRPr="00041ECC">
        <w:rPr>
          <w:sz w:val="26"/>
          <w:szCs w:val="26"/>
        </w:rPr>
        <w:t xml:space="preserve"> район Республики Башкортостан (далее – главным распорядител</w:t>
      </w:r>
      <w:r w:rsidR="00495BE3" w:rsidRPr="00041ECC">
        <w:rPr>
          <w:sz w:val="26"/>
          <w:szCs w:val="26"/>
        </w:rPr>
        <w:t>е</w:t>
      </w:r>
      <w:r w:rsidR="00A6769B" w:rsidRPr="00041ECC">
        <w:rPr>
          <w:sz w:val="26"/>
          <w:szCs w:val="26"/>
        </w:rPr>
        <w:t>м (распорядител</w:t>
      </w:r>
      <w:r w:rsidR="00495BE3" w:rsidRPr="00041ECC">
        <w:rPr>
          <w:sz w:val="26"/>
          <w:szCs w:val="26"/>
        </w:rPr>
        <w:t>е</w:t>
      </w:r>
      <w:r w:rsidR="00A6769B" w:rsidRPr="00041ECC">
        <w:rPr>
          <w:sz w:val="26"/>
          <w:szCs w:val="26"/>
        </w:rPr>
        <w:t>м)</w:t>
      </w:r>
      <w:r w:rsidRPr="00041ECC">
        <w:rPr>
          <w:rFonts w:eastAsia="Arial"/>
          <w:sz w:val="26"/>
          <w:szCs w:val="26"/>
        </w:rPr>
        <w:t>.</w:t>
      </w:r>
      <w:proofErr w:type="gramEnd"/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</w:p>
    <w:p w:rsidR="005C434C" w:rsidRPr="00041ECC" w:rsidRDefault="005C434C" w:rsidP="007244B1">
      <w:pPr>
        <w:pStyle w:val="20"/>
        <w:shd w:val="clear" w:color="auto" w:fill="auto"/>
        <w:spacing w:before="0" w:line="322" w:lineRule="exact"/>
        <w:ind w:firstLine="709"/>
        <w:jc w:val="center"/>
        <w:rPr>
          <w:rFonts w:eastAsia="Arial"/>
          <w:sz w:val="26"/>
          <w:szCs w:val="26"/>
        </w:rPr>
      </w:pPr>
      <w:r w:rsidRPr="00041ECC">
        <w:rPr>
          <w:rFonts w:eastAsia="Arial"/>
          <w:sz w:val="26"/>
          <w:szCs w:val="26"/>
        </w:rPr>
        <w:t>2. Условия и порядок предоставления субсидий</w:t>
      </w:r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rFonts w:eastAsia="Arial"/>
          <w:sz w:val="26"/>
          <w:szCs w:val="26"/>
        </w:rPr>
      </w:pPr>
    </w:p>
    <w:p w:rsidR="005C434C" w:rsidRPr="00041ECC" w:rsidRDefault="005C434C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rFonts w:eastAsia="Arial"/>
          <w:sz w:val="26"/>
          <w:szCs w:val="26"/>
        </w:rPr>
        <w:t xml:space="preserve">2.1. </w:t>
      </w:r>
      <w:r w:rsidR="00A6769B" w:rsidRPr="00041ECC">
        <w:rPr>
          <w:rFonts w:eastAsia="Arial"/>
          <w:sz w:val="26"/>
          <w:szCs w:val="26"/>
        </w:rPr>
        <w:t xml:space="preserve">Целевые субсидии предоставляются учреждениям в пределах бюджетных ассигнований, предусмотренных решением о бюджете муниципального района </w:t>
      </w:r>
      <w:proofErr w:type="spellStart"/>
      <w:r w:rsidR="00D7415E" w:rsidRPr="00041ECC">
        <w:rPr>
          <w:sz w:val="26"/>
          <w:szCs w:val="26"/>
        </w:rPr>
        <w:t>Нуримановский</w:t>
      </w:r>
      <w:proofErr w:type="spellEnd"/>
      <w:r w:rsidR="00A6769B" w:rsidRPr="00041ECC">
        <w:rPr>
          <w:rFonts w:eastAsia="Arial"/>
          <w:sz w:val="26"/>
          <w:szCs w:val="26"/>
        </w:rPr>
        <w:t xml:space="preserve"> </w:t>
      </w:r>
      <w:r w:rsidR="00A6769B" w:rsidRPr="00041ECC">
        <w:rPr>
          <w:sz w:val="26"/>
          <w:szCs w:val="26"/>
        </w:rPr>
        <w:t>район Республики Башкортостан на соответствующий финансовый год и на плановый период, и лимитов бюджетных обязательств, предусмотренных главным распорядителям (распорядителям).</w:t>
      </w:r>
    </w:p>
    <w:p w:rsidR="00957144" w:rsidRPr="00041ECC" w:rsidRDefault="00957144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2.2. Для получения целевой субсидии учреждение предоставляет главному распорядителю </w:t>
      </w:r>
      <w:r w:rsidR="00DA4080" w:rsidRPr="00041ECC">
        <w:rPr>
          <w:sz w:val="26"/>
          <w:szCs w:val="26"/>
        </w:rPr>
        <w:t xml:space="preserve">(распорядителю) </w:t>
      </w:r>
      <w:r w:rsidR="00EB6C7A" w:rsidRPr="00041ECC">
        <w:rPr>
          <w:sz w:val="26"/>
          <w:szCs w:val="26"/>
        </w:rPr>
        <w:t>следующие документы:</w:t>
      </w:r>
    </w:p>
    <w:p w:rsidR="00EB6C7A" w:rsidRPr="00041ECC" w:rsidRDefault="00EB6C7A" w:rsidP="00EB6C7A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</w:t>
      </w:r>
      <w:proofErr w:type="gramStart"/>
      <w:r w:rsidRPr="00041ECC">
        <w:rPr>
          <w:sz w:val="26"/>
          <w:szCs w:val="26"/>
        </w:rPr>
        <w:t>пояснительную записку, содержащую обоснование необходимости предоставления бюджетных средств на цели, установленные в соответствии с пунктом 1.2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EB6C7A" w:rsidRPr="00041ECC" w:rsidRDefault="00EB6C7A" w:rsidP="00EB6C7A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</w:t>
      </w:r>
      <w:r w:rsidR="00F74233" w:rsidRPr="00041ECC">
        <w:rPr>
          <w:sz w:val="26"/>
          <w:szCs w:val="26"/>
        </w:rPr>
        <w:t>а</w:t>
      </w:r>
      <w:r w:rsidRPr="00041ECC">
        <w:rPr>
          <w:sz w:val="26"/>
          <w:szCs w:val="26"/>
        </w:rPr>
        <w:t xml:space="preserve"> (реставрации);</w:t>
      </w:r>
    </w:p>
    <w:p w:rsidR="00EB6C7A" w:rsidRPr="00041ECC" w:rsidRDefault="00EB6C7A" w:rsidP="00EB6C7A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программу мероприятий, в случае если целью предоставления субсидии является проведение мероприятий, в том числе конференций, выставок, симпозиумов;</w:t>
      </w:r>
    </w:p>
    <w:p w:rsidR="00EB6C7A" w:rsidRPr="00041ECC" w:rsidRDefault="00EB6C7A" w:rsidP="00EB6C7A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информацию о планируемом к приобретению имуществе, в случае если целью предоставления является приобретение имущества;</w:t>
      </w:r>
    </w:p>
    <w:p w:rsidR="005C434C" w:rsidRPr="00041ECC" w:rsidRDefault="00EB6C7A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иную информацию в зависимости от цели предоставления субсидии.</w:t>
      </w:r>
    </w:p>
    <w:p w:rsidR="00EB6C7A" w:rsidRPr="00041ECC" w:rsidRDefault="00EB6C7A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2.3. Главный распорядитель </w:t>
      </w:r>
      <w:r w:rsidR="00F74233" w:rsidRPr="00041ECC">
        <w:rPr>
          <w:sz w:val="26"/>
          <w:szCs w:val="26"/>
        </w:rPr>
        <w:t xml:space="preserve">(распорядитель) </w:t>
      </w:r>
      <w:r w:rsidRPr="00041ECC">
        <w:rPr>
          <w:sz w:val="26"/>
          <w:szCs w:val="26"/>
        </w:rPr>
        <w:t xml:space="preserve">рассматривает представленные учреждением документы, указанные в пункте 2.2 настоящего Порядка, и </w:t>
      </w:r>
      <w:r w:rsidR="00253BD8" w:rsidRPr="00041ECC">
        <w:rPr>
          <w:sz w:val="26"/>
          <w:szCs w:val="26"/>
        </w:rPr>
        <w:t>принимает</w:t>
      </w:r>
      <w:r w:rsidRPr="00041ECC">
        <w:rPr>
          <w:sz w:val="26"/>
          <w:szCs w:val="26"/>
        </w:rPr>
        <w:t xml:space="preserve"> решение об обоснованности предоставления целевой субсидии учреждению в течение </w:t>
      </w:r>
      <w:r w:rsidR="00253BD8" w:rsidRPr="00041ECC">
        <w:rPr>
          <w:sz w:val="26"/>
          <w:szCs w:val="26"/>
        </w:rPr>
        <w:t>15 рабочих дней.</w:t>
      </w:r>
    </w:p>
    <w:p w:rsidR="00253BD8" w:rsidRPr="00041ECC" w:rsidRDefault="00253BD8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2.4. Обоснованиями для отказа учреждению в предоставлении субсидии являются:</w:t>
      </w:r>
    </w:p>
    <w:p w:rsidR="00253BD8" w:rsidRPr="00041ECC" w:rsidRDefault="00253BD8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lastRenderedPageBreak/>
        <w:t>несоответствие представленных учреждением документов требованиям, определенным пунктом 2.2 настоящего Порядка, или непредставление (представление не в полном объеме) указанных документов;</w:t>
      </w:r>
    </w:p>
    <w:p w:rsidR="00253BD8" w:rsidRPr="00041ECC" w:rsidRDefault="00253BD8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недостоверность информации, содержащейся в документах, представленных учреждением</w:t>
      </w:r>
      <w:r w:rsidR="00F74233" w:rsidRPr="00041ECC">
        <w:rPr>
          <w:sz w:val="26"/>
          <w:szCs w:val="26"/>
        </w:rPr>
        <w:t>.</w:t>
      </w:r>
    </w:p>
    <w:p w:rsidR="00253BD8" w:rsidRPr="00041ECC" w:rsidRDefault="00253BD8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2.5. </w:t>
      </w:r>
      <w:proofErr w:type="gramStart"/>
      <w:r w:rsidRPr="00041ECC">
        <w:rPr>
          <w:sz w:val="26"/>
          <w:szCs w:val="26"/>
        </w:rPr>
        <w:t>Размер целевой субсидии определяется на основании документов, представленных учреждением согласно п</w:t>
      </w:r>
      <w:r w:rsidR="00F74233" w:rsidRPr="00041ECC">
        <w:rPr>
          <w:sz w:val="26"/>
          <w:szCs w:val="26"/>
        </w:rPr>
        <w:t>ункту</w:t>
      </w:r>
      <w:r w:rsidRPr="00041ECC">
        <w:rPr>
          <w:sz w:val="26"/>
          <w:szCs w:val="26"/>
        </w:rPr>
        <w:t xml:space="preserve"> 2.2 настоящего Порядка в пределах бюджетных ассигнований</w:t>
      </w:r>
      <w:r w:rsidR="00511CB4" w:rsidRPr="00041ECC">
        <w:rPr>
          <w:sz w:val="26"/>
          <w:szCs w:val="26"/>
        </w:rPr>
        <w:t xml:space="preserve">, предусмотренных решением о бюджете муниципального района </w:t>
      </w:r>
      <w:proofErr w:type="spellStart"/>
      <w:r w:rsidR="00D7415E" w:rsidRPr="00041ECC">
        <w:rPr>
          <w:sz w:val="26"/>
          <w:szCs w:val="26"/>
        </w:rPr>
        <w:t>Нуримановский</w:t>
      </w:r>
      <w:proofErr w:type="spellEnd"/>
      <w:r w:rsidR="00511CB4" w:rsidRPr="00041ECC">
        <w:rPr>
          <w:sz w:val="26"/>
          <w:szCs w:val="26"/>
        </w:rPr>
        <w:t xml:space="preserve"> район Республики Башкортостан на соответствующий финансовый год, и лимитов бюджетных обязательств, предусмотренных главным распорядител</w:t>
      </w:r>
      <w:r w:rsidR="00F74233" w:rsidRPr="00041ECC">
        <w:rPr>
          <w:sz w:val="26"/>
          <w:szCs w:val="26"/>
        </w:rPr>
        <w:t>я</w:t>
      </w:r>
      <w:r w:rsidR="00511CB4" w:rsidRPr="00041ECC">
        <w:rPr>
          <w:sz w:val="26"/>
          <w:szCs w:val="26"/>
        </w:rPr>
        <w:t xml:space="preserve">м </w:t>
      </w:r>
      <w:r w:rsidR="00F74233" w:rsidRPr="00041ECC">
        <w:rPr>
          <w:sz w:val="26"/>
          <w:szCs w:val="26"/>
        </w:rPr>
        <w:t>(распорядителям)</w:t>
      </w:r>
      <w:r w:rsidR="00511CB4" w:rsidRPr="00041ECC">
        <w:rPr>
          <w:sz w:val="26"/>
          <w:szCs w:val="26"/>
        </w:rPr>
        <w:t>, с учетом требований, установленных правовыми актами, порядками, в зависимости от цели субсидии, за исключением  случаев, когда размер целевой субсидии определен</w:t>
      </w:r>
      <w:proofErr w:type="gramEnd"/>
      <w:r w:rsidR="00511CB4" w:rsidRPr="00041ECC">
        <w:rPr>
          <w:sz w:val="26"/>
          <w:szCs w:val="26"/>
        </w:rPr>
        <w:t xml:space="preserve">  законом о бюджете, решениями Президента Российской Федерации, Правительства Российской Федерации, Главы Республики </w:t>
      </w:r>
      <w:r w:rsidR="00F05E8F" w:rsidRPr="00041ECC">
        <w:rPr>
          <w:sz w:val="26"/>
          <w:szCs w:val="26"/>
        </w:rPr>
        <w:t>Башкортостан, Правительства Республики Башкортостан,</w:t>
      </w:r>
      <w:r w:rsidR="00511CB4" w:rsidRPr="00041ECC">
        <w:rPr>
          <w:sz w:val="26"/>
          <w:szCs w:val="26"/>
        </w:rPr>
        <w:t xml:space="preserve"> решением о бюджете муниципального района </w:t>
      </w:r>
      <w:proofErr w:type="spellStart"/>
      <w:r w:rsidR="00766659" w:rsidRPr="00041ECC">
        <w:rPr>
          <w:sz w:val="26"/>
          <w:szCs w:val="26"/>
        </w:rPr>
        <w:t>Нуримановский</w:t>
      </w:r>
      <w:proofErr w:type="spellEnd"/>
      <w:r w:rsidR="00511CB4" w:rsidRPr="00041ECC">
        <w:rPr>
          <w:sz w:val="26"/>
          <w:szCs w:val="26"/>
        </w:rPr>
        <w:t xml:space="preserve"> район Республики Башкортостан</w:t>
      </w:r>
      <w:r w:rsidR="00F05E8F" w:rsidRPr="00041ECC">
        <w:rPr>
          <w:sz w:val="26"/>
          <w:szCs w:val="26"/>
        </w:rPr>
        <w:t>.</w:t>
      </w:r>
    </w:p>
    <w:p w:rsidR="00F05E8F" w:rsidRPr="00041ECC" w:rsidRDefault="00F05E8F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2.6. Предоставление целевой субсидии учреждениям осуществляется на основании заключаемых между учреждением и главным распорядителем </w:t>
      </w:r>
      <w:r w:rsidR="00FD0619" w:rsidRPr="00041ECC">
        <w:rPr>
          <w:sz w:val="26"/>
          <w:szCs w:val="26"/>
        </w:rPr>
        <w:t xml:space="preserve">(распорядителем) </w:t>
      </w:r>
      <w:r w:rsidRPr="00041ECC">
        <w:rPr>
          <w:sz w:val="26"/>
          <w:szCs w:val="26"/>
        </w:rPr>
        <w:t>соглашений о предоставлении целевой субсидии (далее - Соглашение) в соответствии с формой (приложение №</w:t>
      </w:r>
      <w:r w:rsidR="00FD0619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>1).</w:t>
      </w:r>
    </w:p>
    <w:p w:rsidR="00F05E8F" w:rsidRPr="00041ECC" w:rsidRDefault="00F05E8F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2.7. Соглашения заключаются на один финансовый год после доведения Финансовым управлением </w:t>
      </w:r>
      <w:r w:rsidR="00766659" w:rsidRPr="00041ECC">
        <w:rPr>
          <w:sz w:val="26"/>
          <w:szCs w:val="26"/>
        </w:rPr>
        <w:t>А</w:t>
      </w:r>
      <w:r w:rsidRPr="00041ECC">
        <w:rPr>
          <w:sz w:val="26"/>
          <w:szCs w:val="26"/>
        </w:rPr>
        <w:t xml:space="preserve">дминистрации муниципального района </w:t>
      </w:r>
      <w:proofErr w:type="spellStart"/>
      <w:r w:rsidR="00766659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 до главных распорядителей </w:t>
      </w:r>
      <w:r w:rsidR="00FD0619" w:rsidRPr="00041ECC">
        <w:rPr>
          <w:sz w:val="26"/>
          <w:szCs w:val="26"/>
        </w:rPr>
        <w:t xml:space="preserve">(распорядителей) </w:t>
      </w:r>
      <w:r w:rsidRPr="00041ECC">
        <w:rPr>
          <w:sz w:val="26"/>
          <w:szCs w:val="26"/>
        </w:rPr>
        <w:t>лимитов бюджетных обязательств на осуществление соответствующих полномочий.</w:t>
      </w:r>
    </w:p>
    <w:p w:rsidR="00F05E8F" w:rsidRPr="00041ECC" w:rsidRDefault="00F05E8F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2.8. Соглашение должно предусматривать:</w:t>
      </w:r>
    </w:p>
    <w:p w:rsidR="00F05E8F" w:rsidRPr="00041ECC" w:rsidRDefault="00F05E8F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1) цели предоставления целевой субсидии с указанием наименования регионального проекта, обеспечивающего достижение целей, показателей и результатов </w:t>
      </w:r>
      <w:r w:rsidR="006C3270" w:rsidRPr="00041ECC">
        <w:rPr>
          <w:sz w:val="26"/>
          <w:szCs w:val="26"/>
        </w:rPr>
        <w:t>регионального</w:t>
      </w:r>
      <w:r w:rsidRPr="00041ECC">
        <w:rPr>
          <w:sz w:val="26"/>
          <w:szCs w:val="26"/>
        </w:rPr>
        <w:t xml:space="preserve"> проекта</w:t>
      </w:r>
      <w:r w:rsidR="006C3270" w:rsidRPr="00041ECC">
        <w:rPr>
          <w:sz w:val="26"/>
          <w:szCs w:val="26"/>
        </w:rPr>
        <w:t>, в случае если субсидии предоставляются в целях реализации соответствующего проекта;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2) значение результатов предоставления субсидии;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3) размер целевой субсидии;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4) сроки (графики) перечисления целевой субсидии;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5) сроки предоставления отчетности о расходах, источником финансового обеспечения которых является субсидия;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7) основания и порядок внесения изменений в Соглашение;</w:t>
      </w:r>
    </w:p>
    <w:p w:rsidR="006C3270" w:rsidRPr="00041ECC" w:rsidRDefault="006C3270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8) основания для досрочного прекращения Соглашения по решению главного распорядителя </w:t>
      </w:r>
      <w:r w:rsidR="00FD0619" w:rsidRPr="00041ECC">
        <w:rPr>
          <w:sz w:val="26"/>
          <w:szCs w:val="26"/>
        </w:rPr>
        <w:t xml:space="preserve">(распорядителя) </w:t>
      </w:r>
      <w:r w:rsidRPr="00041ECC">
        <w:rPr>
          <w:sz w:val="26"/>
          <w:szCs w:val="26"/>
        </w:rPr>
        <w:t xml:space="preserve">в одностороннем порядке, в том числе в связи </w:t>
      </w:r>
      <w:proofErr w:type="gramStart"/>
      <w:r w:rsidRPr="00041ECC">
        <w:rPr>
          <w:sz w:val="26"/>
          <w:szCs w:val="26"/>
        </w:rPr>
        <w:t>с</w:t>
      </w:r>
      <w:proofErr w:type="gramEnd"/>
      <w:r w:rsidRPr="00041ECC">
        <w:rPr>
          <w:sz w:val="26"/>
          <w:szCs w:val="26"/>
        </w:rPr>
        <w:t>:</w:t>
      </w:r>
    </w:p>
    <w:p w:rsidR="006C3270" w:rsidRPr="00041ECC" w:rsidRDefault="001B1544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- р</w:t>
      </w:r>
      <w:r w:rsidR="006C3270" w:rsidRPr="00041ECC">
        <w:rPr>
          <w:sz w:val="26"/>
          <w:szCs w:val="26"/>
        </w:rPr>
        <w:t>еорганизацией или ликвидацией учреждения;</w:t>
      </w:r>
    </w:p>
    <w:p w:rsidR="006C3270" w:rsidRPr="00041ECC" w:rsidRDefault="001B1544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- н</w:t>
      </w:r>
      <w:r w:rsidR="006C3270" w:rsidRPr="00041ECC">
        <w:rPr>
          <w:sz w:val="26"/>
          <w:szCs w:val="26"/>
        </w:rPr>
        <w:t>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1B1544" w:rsidRPr="00041ECC" w:rsidRDefault="0037432A" w:rsidP="005C434C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9</w:t>
      </w:r>
      <w:r w:rsidR="001B1544" w:rsidRPr="00041ECC">
        <w:rPr>
          <w:sz w:val="26"/>
          <w:szCs w:val="26"/>
        </w:rPr>
        <w:t>) иные положения (при необходимости).</w:t>
      </w:r>
    </w:p>
    <w:p w:rsidR="00BB6767" w:rsidRPr="00041ECC" w:rsidRDefault="00BB6767" w:rsidP="00BB6767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2.9. Учреждения на первое число месяца, предшествующему месяцу, в котором планируется заключение Соглашения либо принятие решения о предоставлении целевой субсидии, должны соответствовать</w:t>
      </w:r>
      <w:r w:rsidR="00880A51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>следующим требованиям:</w:t>
      </w:r>
    </w:p>
    <w:p w:rsidR="00BB6767" w:rsidRPr="00041ECC" w:rsidRDefault="00BB6767" w:rsidP="00BB6767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отсутствие у учреждения неисполненной обязанности по уплате налогов, сборов, </w:t>
      </w:r>
      <w:r w:rsidRPr="00041ECC">
        <w:rPr>
          <w:sz w:val="26"/>
          <w:szCs w:val="26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B6767" w:rsidRPr="00041ECC" w:rsidRDefault="00BB6767" w:rsidP="00BB6767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отсутствие просроченной задолженности по возврату в бюджет муниципального района </w:t>
      </w:r>
      <w:proofErr w:type="spellStart"/>
      <w:r w:rsidR="00766659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041ECC">
        <w:rPr>
          <w:sz w:val="26"/>
          <w:szCs w:val="26"/>
        </w:rPr>
        <w:t>предоставленных</w:t>
      </w:r>
      <w:proofErr w:type="gramEnd"/>
      <w:r w:rsidRPr="00041ECC">
        <w:rPr>
          <w:sz w:val="26"/>
          <w:szCs w:val="26"/>
        </w:rPr>
        <w:t xml:space="preserve"> в том числе </w:t>
      </w:r>
      <w:r w:rsidR="003371F4" w:rsidRPr="00041ECC">
        <w:rPr>
          <w:sz w:val="26"/>
          <w:szCs w:val="26"/>
        </w:rPr>
        <w:t>в соответствии с иными</w:t>
      </w:r>
      <w:r w:rsidRPr="00041ECC">
        <w:rPr>
          <w:sz w:val="26"/>
          <w:szCs w:val="26"/>
        </w:rPr>
        <w:t xml:space="preserve"> правовым</w:t>
      </w:r>
      <w:r w:rsidR="003371F4" w:rsidRPr="00041ECC">
        <w:rPr>
          <w:sz w:val="26"/>
          <w:szCs w:val="26"/>
        </w:rPr>
        <w:t>и</w:t>
      </w:r>
      <w:r w:rsidRPr="00041ECC">
        <w:rPr>
          <w:sz w:val="26"/>
          <w:szCs w:val="26"/>
        </w:rPr>
        <w:t xml:space="preserve"> актам</w:t>
      </w:r>
      <w:r w:rsidR="003371F4" w:rsidRPr="00041ECC">
        <w:rPr>
          <w:sz w:val="26"/>
          <w:szCs w:val="26"/>
        </w:rPr>
        <w:t>и</w:t>
      </w:r>
      <w:r w:rsidRPr="00041ECC">
        <w:rPr>
          <w:sz w:val="26"/>
          <w:szCs w:val="26"/>
        </w:rPr>
        <w:t xml:space="preserve">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</w:t>
      </w:r>
      <w:proofErr w:type="gramStart"/>
      <w:r w:rsidRPr="00041ECC">
        <w:rPr>
          <w:sz w:val="26"/>
          <w:szCs w:val="26"/>
        </w:rPr>
        <w:t xml:space="preserve">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Башкортостан, муниципального района </w:t>
      </w:r>
      <w:proofErr w:type="spellStart"/>
      <w:r w:rsidR="00766659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Башкортостан.</w:t>
      </w:r>
      <w:proofErr w:type="gramEnd"/>
    </w:p>
    <w:p w:rsidR="00BB6767" w:rsidRPr="00041ECC" w:rsidRDefault="00BB6767" w:rsidP="00BB6767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2.10. Результаты предоставления целевой субсидии отражаются в Соглашении и являются его неотъемлемой частью.</w:t>
      </w:r>
    </w:p>
    <w:p w:rsidR="006C75B1" w:rsidRPr="00041ECC" w:rsidRDefault="00BB6767" w:rsidP="006C75B1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2.11. Перечисление целевой субсидии осуществляется в соответствии со сроками (графиком) перечисления субсидии, отраженным в Соглашении.</w:t>
      </w:r>
    </w:p>
    <w:p w:rsidR="006C75B1" w:rsidRPr="00041ECC" w:rsidRDefault="00BB6767" w:rsidP="006C75B1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2.12. </w:t>
      </w:r>
      <w:proofErr w:type="gramStart"/>
      <w:r w:rsidR="006C75B1" w:rsidRPr="00041ECC">
        <w:rPr>
          <w:sz w:val="26"/>
          <w:szCs w:val="26"/>
        </w:rPr>
        <w:t xml:space="preserve">Положения, установленные </w:t>
      </w:r>
      <w:hyperlink w:anchor="P132" w:history="1">
        <w:r w:rsidR="006C75B1" w:rsidRPr="00041ECC">
          <w:rPr>
            <w:color w:val="auto"/>
            <w:sz w:val="26"/>
            <w:szCs w:val="26"/>
          </w:rPr>
          <w:t>подпунктом 2 пункта 2.8</w:t>
        </w:r>
      </w:hyperlink>
      <w:r w:rsidR="006C75B1" w:rsidRPr="00041ECC">
        <w:rPr>
          <w:color w:val="auto"/>
          <w:sz w:val="26"/>
          <w:szCs w:val="26"/>
        </w:rPr>
        <w:t xml:space="preserve"> и </w:t>
      </w:r>
      <w:hyperlink w:anchor="P145" w:history="1">
        <w:r w:rsidR="006C75B1" w:rsidRPr="00041ECC">
          <w:rPr>
            <w:color w:val="auto"/>
            <w:sz w:val="26"/>
            <w:szCs w:val="26"/>
          </w:rPr>
          <w:t>пунктом 2.10</w:t>
        </w:r>
      </w:hyperlink>
      <w:r w:rsidR="006C75B1" w:rsidRPr="00041ECC">
        <w:rPr>
          <w:color w:val="auto"/>
          <w:sz w:val="26"/>
          <w:szCs w:val="26"/>
        </w:rPr>
        <w:t xml:space="preserve"> </w:t>
      </w:r>
      <w:r w:rsidR="006C75B1" w:rsidRPr="00041ECC">
        <w:rPr>
          <w:sz w:val="26"/>
          <w:szCs w:val="26"/>
        </w:rPr>
        <w:t>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6C75B1" w:rsidRPr="00041ECC" w:rsidRDefault="006C75B1" w:rsidP="006C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2.13. При изменении размера предоставляемых целевых субсидий в Соглашение вносятся изменения путем заключения дополнительного соглашения.</w:t>
      </w:r>
    </w:p>
    <w:p w:rsidR="006C75B1" w:rsidRPr="00041ECC" w:rsidRDefault="006C75B1" w:rsidP="006C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2.14. Перечисление субсидии осуществляется на </w:t>
      </w:r>
      <w:r w:rsidR="00DD73FD" w:rsidRPr="00041ECC">
        <w:rPr>
          <w:rFonts w:ascii="Times New Roman" w:hAnsi="Times New Roman" w:cs="Times New Roman"/>
          <w:sz w:val="26"/>
          <w:szCs w:val="26"/>
        </w:rPr>
        <w:t xml:space="preserve">лицевой </w:t>
      </w:r>
      <w:r w:rsidRPr="00041ECC">
        <w:rPr>
          <w:rFonts w:ascii="Times New Roman" w:hAnsi="Times New Roman" w:cs="Times New Roman"/>
          <w:sz w:val="26"/>
          <w:szCs w:val="26"/>
        </w:rPr>
        <w:t>счет,</w:t>
      </w:r>
      <w:r w:rsidR="00DD73FD" w:rsidRPr="00041ECC">
        <w:rPr>
          <w:rFonts w:ascii="Times New Roman" w:hAnsi="Times New Roman" w:cs="Times New Roman"/>
          <w:sz w:val="26"/>
          <w:szCs w:val="26"/>
        </w:rPr>
        <w:t xml:space="preserve"> открытый учреждению в Финансовом управлении </w:t>
      </w:r>
      <w:r w:rsidR="00766659" w:rsidRPr="00041ECC">
        <w:rPr>
          <w:rFonts w:ascii="Times New Roman" w:hAnsi="Times New Roman" w:cs="Times New Roman"/>
          <w:sz w:val="26"/>
          <w:szCs w:val="26"/>
        </w:rPr>
        <w:t>А</w:t>
      </w:r>
      <w:r w:rsidR="00DD73FD" w:rsidRPr="00041ECC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района </w:t>
      </w:r>
      <w:proofErr w:type="spellStart"/>
      <w:r w:rsidR="00766659" w:rsidRPr="00041EC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DD73FD" w:rsidRPr="00041EC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041EC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75B1" w:rsidRPr="00041ECC" w:rsidRDefault="006C75B1" w:rsidP="006C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муниципального района </w:t>
      </w:r>
      <w:proofErr w:type="spellStart"/>
      <w:r w:rsidR="00766659" w:rsidRPr="00041EC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041EC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в виде субсидий на иные цели.</w:t>
      </w:r>
    </w:p>
    <w:p w:rsidR="006C75B1" w:rsidRPr="00041ECC" w:rsidRDefault="006C75B1" w:rsidP="006C75B1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</w:p>
    <w:p w:rsidR="00766659" w:rsidRPr="00041ECC" w:rsidRDefault="00766659" w:rsidP="006C75B1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</w:p>
    <w:p w:rsidR="00BB6767" w:rsidRPr="00041ECC" w:rsidRDefault="006C75B1" w:rsidP="007244B1">
      <w:pPr>
        <w:pStyle w:val="20"/>
        <w:shd w:val="clear" w:color="auto" w:fill="auto"/>
        <w:spacing w:before="0" w:line="322" w:lineRule="exact"/>
        <w:ind w:firstLine="709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3. Требования к отчетности</w:t>
      </w:r>
    </w:p>
    <w:p w:rsidR="006C75B1" w:rsidRPr="00041ECC" w:rsidRDefault="006C75B1" w:rsidP="00BB6767">
      <w:pPr>
        <w:pStyle w:val="20"/>
        <w:shd w:val="clear" w:color="auto" w:fill="auto"/>
        <w:spacing w:before="0" w:line="322" w:lineRule="exact"/>
        <w:ind w:firstLine="709"/>
        <w:jc w:val="both"/>
        <w:rPr>
          <w:sz w:val="26"/>
          <w:szCs w:val="26"/>
        </w:rPr>
      </w:pPr>
    </w:p>
    <w:p w:rsidR="006C75B1" w:rsidRPr="00041ECC" w:rsidRDefault="00930ED2" w:rsidP="007244B1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</w:t>
      </w:r>
      <w:r w:rsidR="006C75B1" w:rsidRPr="00041ECC">
        <w:rPr>
          <w:sz w:val="26"/>
          <w:szCs w:val="26"/>
        </w:rPr>
        <w:t xml:space="preserve">3.1. Учреждения ежеквартально до 10 числа месяца, следующего за отчетным кварталом, предоставляют главному распорядителю (распорядителю) отчет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субсидия, по форме согласно приложению </w:t>
      </w:r>
      <w:r w:rsidR="00766659" w:rsidRPr="00041ECC">
        <w:rPr>
          <w:sz w:val="26"/>
          <w:szCs w:val="26"/>
          <w:lang w:eastAsia="en-US" w:bidi="en-US"/>
        </w:rPr>
        <w:t>№</w:t>
      </w:r>
      <w:r w:rsidR="006C75B1" w:rsidRPr="00041ECC">
        <w:rPr>
          <w:sz w:val="26"/>
          <w:szCs w:val="26"/>
          <w:lang w:eastAsia="en-US" w:bidi="en-US"/>
        </w:rPr>
        <w:t xml:space="preserve"> </w:t>
      </w:r>
      <w:r w:rsidR="006C75B1" w:rsidRPr="00041ECC">
        <w:rPr>
          <w:sz w:val="26"/>
          <w:szCs w:val="26"/>
        </w:rPr>
        <w:t>2 к настоящему Порядку.</w:t>
      </w:r>
    </w:p>
    <w:p w:rsidR="006C75B1" w:rsidRPr="00041ECC" w:rsidRDefault="006C75B1" w:rsidP="006C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Отчеты предоставляются нарастающим итогом с начала года по состоянию на 1 число квартала, следующего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 отчетным.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>Результаты предоставления целевой субсидии должны быть конкретными, измеримыми и соответствовать результатам региональных проектов (в случае</w:t>
      </w:r>
      <w:r w:rsidR="00F72BEA" w:rsidRPr="00041ECC">
        <w:rPr>
          <w:rFonts w:ascii="Times New Roman" w:hAnsi="Times New Roman" w:cs="Times New Roman"/>
          <w:sz w:val="26"/>
          <w:szCs w:val="26"/>
        </w:rPr>
        <w:t>,</w:t>
      </w:r>
      <w:r w:rsidRPr="00041ECC">
        <w:rPr>
          <w:rFonts w:ascii="Times New Roman" w:hAnsi="Times New Roman" w:cs="Times New Roman"/>
          <w:sz w:val="26"/>
          <w:szCs w:val="26"/>
        </w:rPr>
        <w:t xml:space="preserve"> если целевая субсидия предоставляется в целях реализации такого проекта) с отражением показателей, необходимых для достижения результатов </w:t>
      </w:r>
      <w:r w:rsidRPr="00041ECC">
        <w:rPr>
          <w:rFonts w:ascii="Times New Roman" w:hAnsi="Times New Roman" w:cs="Times New Roman"/>
          <w:sz w:val="26"/>
          <w:szCs w:val="26"/>
        </w:rPr>
        <w:lastRenderedPageBreak/>
        <w:t>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 Формы отчетов устанавливаются в Соглашении.</w:t>
      </w:r>
    </w:p>
    <w:p w:rsidR="0071270E" w:rsidRPr="00041ECC" w:rsidRDefault="0071270E" w:rsidP="007127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0A51" w:rsidRPr="00041ECC" w:rsidRDefault="0071270E" w:rsidP="007127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4.  Порядок осуществления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 соблюдением целей,</w:t>
      </w:r>
    </w:p>
    <w:p w:rsidR="00880A51" w:rsidRPr="00041ECC" w:rsidRDefault="0071270E" w:rsidP="007127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условий и порядка предоставления целевых субсидий</w:t>
      </w:r>
    </w:p>
    <w:p w:rsidR="0071270E" w:rsidRPr="00041ECC" w:rsidRDefault="0071270E" w:rsidP="007127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и ответственность за их несоблюдение</w:t>
      </w:r>
    </w:p>
    <w:p w:rsidR="006C75B1" w:rsidRPr="00041ECC" w:rsidRDefault="006C75B1" w:rsidP="006C75B1">
      <w:pPr>
        <w:pStyle w:val="20"/>
        <w:shd w:val="clear" w:color="auto" w:fill="auto"/>
        <w:tabs>
          <w:tab w:val="left" w:pos="1870"/>
        </w:tabs>
        <w:spacing w:before="0" w:line="319" w:lineRule="exact"/>
        <w:jc w:val="both"/>
        <w:rPr>
          <w:sz w:val="26"/>
          <w:szCs w:val="26"/>
        </w:rPr>
      </w:pP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4.1. Не использованные в текущем финансовом году остатки целевых субсидий подлежат перечислению в бюджет</w:t>
      </w:r>
      <w:r w:rsidR="00F72BEA" w:rsidRPr="00041ECC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766659" w:rsidRPr="00041EC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F72BEA" w:rsidRPr="00041EC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041ECC">
        <w:rPr>
          <w:rFonts w:ascii="Times New Roman" w:hAnsi="Times New Roman" w:cs="Times New Roman"/>
          <w:sz w:val="26"/>
          <w:szCs w:val="26"/>
        </w:rPr>
        <w:t>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 же цели в соответствии с решением главного распорядителя</w:t>
      </w:r>
      <w:r w:rsidR="00476D22" w:rsidRPr="00041ECC">
        <w:rPr>
          <w:rFonts w:ascii="Times New Roman" w:hAnsi="Times New Roman" w:cs="Times New Roman"/>
          <w:sz w:val="26"/>
          <w:szCs w:val="26"/>
        </w:rPr>
        <w:t xml:space="preserve"> (распорядителя)</w:t>
      </w:r>
      <w:r w:rsidRPr="00041ECC">
        <w:rPr>
          <w:rFonts w:ascii="Times New Roman" w:hAnsi="Times New Roman" w:cs="Times New Roman"/>
          <w:sz w:val="26"/>
          <w:szCs w:val="26"/>
        </w:rPr>
        <w:t>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</w:t>
      </w:r>
      <w:r w:rsidR="00476D22" w:rsidRPr="00041ECC">
        <w:rPr>
          <w:rFonts w:ascii="Times New Roman" w:hAnsi="Times New Roman" w:cs="Times New Roman"/>
          <w:sz w:val="26"/>
          <w:szCs w:val="26"/>
        </w:rPr>
        <w:t xml:space="preserve">(распорядителем) </w:t>
      </w:r>
      <w:r w:rsidRPr="00041ECC">
        <w:rPr>
          <w:rFonts w:ascii="Times New Roman" w:hAnsi="Times New Roman" w:cs="Times New Roman"/>
          <w:sz w:val="26"/>
          <w:szCs w:val="26"/>
        </w:rPr>
        <w:t>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041ECC">
        <w:rPr>
          <w:rFonts w:ascii="Times New Roman" w:hAnsi="Times New Roman" w:cs="Times New Roman"/>
          <w:sz w:val="26"/>
          <w:szCs w:val="26"/>
        </w:rPr>
        <w:t>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 (распорядителям)</w:t>
      </w:r>
      <w:r w:rsidRPr="00041ECC">
        <w:rPr>
          <w:rFonts w:ascii="Times New Roman" w:hAnsi="Times New Roman" w:cs="Times New Roman"/>
          <w:sz w:val="26"/>
          <w:szCs w:val="26"/>
        </w:rPr>
        <w:t>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>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кроме целевых субсидий, предоставляемых в целях осуществления выплат физическим лицам.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 (распорядителем)</w:t>
      </w:r>
      <w:r w:rsidRPr="00041ECC">
        <w:rPr>
          <w:rFonts w:ascii="Times New Roman" w:hAnsi="Times New Roman" w:cs="Times New Roman"/>
          <w:sz w:val="26"/>
          <w:szCs w:val="26"/>
        </w:rPr>
        <w:t>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64"/>
      <w:bookmarkEnd w:id="0"/>
      <w:proofErr w:type="gramStart"/>
      <w:r w:rsidRPr="00041ECC">
        <w:rPr>
          <w:rFonts w:ascii="Times New Roman" w:hAnsi="Times New Roman" w:cs="Times New Roman"/>
          <w:sz w:val="26"/>
          <w:szCs w:val="26"/>
        </w:rPr>
        <w:t xml:space="preserve">Для принятия главным распорядителем 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(распорядителем) </w:t>
      </w:r>
      <w:r w:rsidRPr="00041ECC">
        <w:rPr>
          <w:rFonts w:ascii="Times New Roman" w:hAnsi="Times New Roman" w:cs="Times New Roman"/>
          <w:sz w:val="26"/>
          <w:szCs w:val="26"/>
        </w:rPr>
        <w:t xml:space="preserve">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(распорядителю) </w:t>
      </w:r>
      <w:r w:rsidRPr="00041ECC">
        <w:rPr>
          <w:rFonts w:ascii="Times New Roman" w:hAnsi="Times New Roman" w:cs="Times New Roman"/>
          <w:sz w:val="26"/>
          <w:szCs w:val="26"/>
        </w:rPr>
        <w:t>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</w:t>
      </w:r>
      <w:proofErr w:type="gramEnd"/>
      <w:r w:rsidRPr="00041ECC">
        <w:rPr>
          <w:rFonts w:ascii="Times New Roman" w:hAnsi="Times New Roman" w:cs="Times New Roman"/>
          <w:sz w:val="26"/>
          <w:szCs w:val="26"/>
        </w:rPr>
        <w:t xml:space="preserve">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Главный распорядитель 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(распорядитель) </w:t>
      </w:r>
      <w:r w:rsidRPr="00041ECC">
        <w:rPr>
          <w:rFonts w:ascii="Times New Roman" w:hAnsi="Times New Roman" w:cs="Times New Roman"/>
          <w:sz w:val="26"/>
          <w:szCs w:val="26"/>
        </w:rPr>
        <w:t xml:space="preserve">принимает решение в течение 10 рабочих дней с момента поступления указанной в </w:t>
      </w:r>
      <w:hyperlink w:anchor="P164" w:history="1">
        <w:r w:rsidRPr="00041ECC">
          <w:rPr>
            <w:rFonts w:ascii="Times New Roman" w:hAnsi="Times New Roman" w:cs="Times New Roman"/>
            <w:sz w:val="26"/>
            <w:szCs w:val="26"/>
          </w:rPr>
          <w:t>абзаце втором</w:t>
        </w:r>
      </w:hyperlink>
      <w:r w:rsidRPr="00041ECC">
        <w:rPr>
          <w:rFonts w:ascii="Times New Roman" w:hAnsi="Times New Roman" w:cs="Times New Roman"/>
          <w:sz w:val="26"/>
          <w:szCs w:val="26"/>
        </w:rPr>
        <w:t xml:space="preserve"> настоящего пункта </w:t>
      </w:r>
      <w:r w:rsidRPr="00041ECC">
        <w:rPr>
          <w:rFonts w:ascii="Times New Roman" w:hAnsi="Times New Roman" w:cs="Times New Roman"/>
          <w:sz w:val="26"/>
          <w:szCs w:val="26"/>
        </w:rPr>
        <w:lastRenderedPageBreak/>
        <w:t>информации.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4.4. Главный распорядитель</w:t>
      </w:r>
      <w:r w:rsidR="00880A51" w:rsidRPr="00041ECC">
        <w:rPr>
          <w:rFonts w:ascii="Times New Roman" w:hAnsi="Times New Roman" w:cs="Times New Roman"/>
          <w:sz w:val="26"/>
          <w:szCs w:val="26"/>
        </w:rPr>
        <w:t xml:space="preserve"> (распорядитель)</w:t>
      </w:r>
      <w:r w:rsidRPr="00041ECC">
        <w:rPr>
          <w:rFonts w:ascii="Times New Roman" w:hAnsi="Times New Roman" w:cs="Times New Roman"/>
          <w:sz w:val="26"/>
          <w:szCs w:val="26"/>
        </w:rPr>
        <w:t xml:space="preserve"> осуществляют обязательную проверку соблюдения условий и целей предоставления целевых субсидий.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proofErr w:type="spellStart"/>
      <w:r w:rsidRPr="00041ECC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041ECC">
        <w:rPr>
          <w:rFonts w:ascii="Times New Roman" w:hAnsi="Times New Roman" w:cs="Times New Roman"/>
          <w:sz w:val="26"/>
          <w:szCs w:val="26"/>
        </w:rPr>
        <w:t xml:space="preserve"> результатов предоставления целевых субсидий целевые субсидии подлежат возврату в бюджет муниципального района </w:t>
      </w:r>
      <w:proofErr w:type="spellStart"/>
      <w:r w:rsidR="00766659" w:rsidRPr="00041EC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041EC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в установленном порядке.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Pr="00041ECC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041ECC">
        <w:rPr>
          <w:rFonts w:ascii="Times New Roman" w:hAnsi="Times New Roman" w:cs="Times New Roman"/>
          <w:sz w:val="26"/>
          <w:szCs w:val="26"/>
        </w:rPr>
        <w:t xml:space="preserve"> учреждением результатов предоставления целевых субсидий главный распорядитель 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(распорядитель) </w:t>
      </w:r>
      <w:r w:rsidRPr="00041ECC">
        <w:rPr>
          <w:rFonts w:ascii="Times New Roman" w:hAnsi="Times New Roman" w:cs="Times New Roman"/>
          <w:sz w:val="26"/>
          <w:szCs w:val="26"/>
        </w:rPr>
        <w:t>направляет учреждению письменное требование о ее возврате в течение 5 рабочих дней с момента их установления.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 xml:space="preserve">В случае невыполнения в установленный срок требования о возврате субсидии главный распорядитель </w:t>
      </w:r>
      <w:r w:rsidR="000268E9" w:rsidRPr="00041ECC">
        <w:rPr>
          <w:rFonts w:ascii="Times New Roman" w:hAnsi="Times New Roman" w:cs="Times New Roman"/>
          <w:sz w:val="26"/>
          <w:szCs w:val="26"/>
        </w:rPr>
        <w:t xml:space="preserve">(распорядитель) </w:t>
      </w:r>
      <w:r w:rsidRPr="00041ECC">
        <w:rPr>
          <w:rFonts w:ascii="Times New Roman" w:hAnsi="Times New Roman" w:cs="Times New Roman"/>
          <w:sz w:val="26"/>
          <w:szCs w:val="26"/>
        </w:rPr>
        <w:t>обеспечивает ее взыскание в судебном порядке в соответствии с законодательством Российской Федерации.</w:t>
      </w:r>
    </w:p>
    <w:p w:rsidR="00F8416A" w:rsidRPr="00041ECC" w:rsidRDefault="00F8416A" w:rsidP="00F841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4.6. Руководитель учреждения несет ответственность за использование целевых субсидий в соответствии с условиями, предусмотренными Соглашением и законодательством Российской Федерации.</w:t>
      </w:r>
    </w:p>
    <w:p w:rsidR="00D73CB6" w:rsidRPr="00041ECC" w:rsidRDefault="00D73CB6" w:rsidP="00521D7A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</w:p>
    <w:p w:rsidR="00880A51" w:rsidRPr="00041ECC" w:rsidRDefault="00880A51" w:rsidP="00521D7A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</w:p>
    <w:p w:rsidR="00880A51" w:rsidRPr="00041ECC" w:rsidRDefault="00880A51" w:rsidP="00521D7A">
      <w:pPr>
        <w:pStyle w:val="20"/>
        <w:shd w:val="clear" w:color="auto" w:fill="auto"/>
        <w:spacing w:before="0" w:line="319" w:lineRule="exact"/>
        <w:jc w:val="both"/>
        <w:rPr>
          <w:sz w:val="26"/>
          <w:szCs w:val="26"/>
        </w:rPr>
      </w:pPr>
    </w:p>
    <w:p w:rsidR="008E0141" w:rsidRPr="00041ECC" w:rsidRDefault="007056CF" w:rsidP="00804E62">
      <w:pPr>
        <w:pStyle w:val="20"/>
        <w:shd w:val="clear" w:color="auto" w:fill="auto"/>
        <w:spacing w:before="0" w:line="280" w:lineRule="exact"/>
        <w:rPr>
          <w:sz w:val="26"/>
          <w:szCs w:val="26"/>
        </w:rPr>
        <w:sectPr w:rsidR="008E0141" w:rsidRPr="00041ECC" w:rsidSect="008E065C">
          <w:pgSz w:w="11900" w:h="16840"/>
          <w:pgMar w:top="709" w:right="567" w:bottom="567" w:left="1418" w:header="0" w:footer="6" w:gutter="0"/>
          <w:cols w:space="720"/>
          <w:noEndnote/>
          <w:docGrid w:linePitch="360"/>
        </w:sectPr>
      </w:pPr>
      <w:r w:rsidRPr="00041ECC">
        <w:rPr>
          <w:sz w:val="26"/>
          <w:szCs w:val="26"/>
        </w:rPr>
        <w:t xml:space="preserve">                                 </w:t>
      </w:r>
    </w:p>
    <w:p w:rsidR="00041ECC" w:rsidRDefault="00041ECC" w:rsidP="00F3222F">
      <w:pPr>
        <w:pStyle w:val="20"/>
        <w:shd w:val="clear" w:color="auto" w:fill="auto"/>
        <w:spacing w:before="0" w:line="322" w:lineRule="exact"/>
        <w:ind w:left="4820" w:right="301"/>
        <w:rPr>
          <w:sz w:val="26"/>
          <w:szCs w:val="26"/>
        </w:rPr>
      </w:pPr>
    </w:p>
    <w:p w:rsidR="008E0141" w:rsidRPr="00041ECC" w:rsidRDefault="00375E87" w:rsidP="00F3222F">
      <w:pPr>
        <w:pStyle w:val="20"/>
        <w:shd w:val="clear" w:color="auto" w:fill="auto"/>
        <w:spacing w:before="0" w:line="322" w:lineRule="exact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Приложение </w:t>
      </w:r>
      <w:r w:rsidR="00C86700" w:rsidRPr="00041ECC">
        <w:rPr>
          <w:sz w:val="26"/>
          <w:szCs w:val="26"/>
        </w:rPr>
        <w:t>№</w:t>
      </w:r>
      <w:r w:rsidRPr="00041ECC">
        <w:rPr>
          <w:sz w:val="26"/>
          <w:szCs w:val="26"/>
        </w:rPr>
        <w:t>1</w:t>
      </w:r>
    </w:p>
    <w:p w:rsidR="000268E9" w:rsidRPr="00041ECC" w:rsidRDefault="00375E87" w:rsidP="00F3222F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к Порядку </w:t>
      </w:r>
      <w:r w:rsidR="000268E9" w:rsidRPr="00041ECC">
        <w:rPr>
          <w:sz w:val="26"/>
          <w:szCs w:val="26"/>
        </w:rPr>
        <w:t xml:space="preserve">определения объема и условий </w:t>
      </w:r>
      <w:r w:rsidRPr="00041ECC">
        <w:rPr>
          <w:sz w:val="26"/>
          <w:szCs w:val="26"/>
        </w:rPr>
        <w:t xml:space="preserve">предоставления </w:t>
      </w:r>
      <w:r w:rsidR="000268E9" w:rsidRPr="00041ECC">
        <w:rPr>
          <w:sz w:val="26"/>
          <w:szCs w:val="26"/>
        </w:rPr>
        <w:t xml:space="preserve">субсидий на иные цели </w:t>
      </w:r>
      <w:r w:rsidRPr="00041ECC">
        <w:rPr>
          <w:sz w:val="26"/>
          <w:szCs w:val="26"/>
        </w:rPr>
        <w:t>из бюджета</w:t>
      </w:r>
      <w:r w:rsidR="000268E9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 xml:space="preserve">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 муниципальным бюджетным и автономным учреждениям </w:t>
      </w:r>
      <w:r w:rsidR="000268E9" w:rsidRPr="00041ECC">
        <w:rPr>
          <w:sz w:val="26"/>
          <w:szCs w:val="26"/>
        </w:rPr>
        <w:t xml:space="preserve">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="00C86700" w:rsidRPr="00041ECC">
        <w:rPr>
          <w:sz w:val="26"/>
          <w:szCs w:val="26"/>
        </w:rPr>
        <w:t xml:space="preserve"> </w:t>
      </w:r>
      <w:r w:rsidR="000268E9" w:rsidRPr="00041ECC">
        <w:rPr>
          <w:sz w:val="26"/>
          <w:szCs w:val="26"/>
        </w:rPr>
        <w:t xml:space="preserve">район Республики Башкортостан </w:t>
      </w:r>
    </w:p>
    <w:p w:rsidR="008E0141" w:rsidRPr="00041ECC" w:rsidRDefault="00375E87" w:rsidP="00F3222F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>(типовая форма)</w:t>
      </w:r>
    </w:p>
    <w:p w:rsidR="00BF6DF6" w:rsidRPr="00041ECC" w:rsidRDefault="00BF6DF6" w:rsidP="00F3222F">
      <w:pPr>
        <w:pStyle w:val="20"/>
        <w:shd w:val="clear" w:color="auto" w:fill="auto"/>
        <w:spacing w:before="0" w:line="324" w:lineRule="exact"/>
        <w:ind w:left="5360" w:right="301"/>
        <w:rPr>
          <w:sz w:val="26"/>
          <w:szCs w:val="26"/>
        </w:rPr>
      </w:pPr>
    </w:p>
    <w:p w:rsidR="00BF6DF6" w:rsidRPr="00041ECC" w:rsidRDefault="00375E87" w:rsidP="00F3222F">
      <w:pPr>
        <w:pStyle w:val="20"/>
        <w:shd w:val="clear" w:color="auto" w:fill="auto"/>
        <w:spacing w:before="0" w:line="324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Соглашение</w:t>
      </w:r>
    </w:p>
    <w:p w:rsidR="00BF6DF6" w:rsidRPr="00041ECC" w:rsidRDefault="00375E87" w:rsidP="00F3222F">
      <w:pPr>
        <w:pStyle w:val="20"/>
        <w:shd w:val="clear" w:color="auto" w:fill="auto"/>
        <w:spacing w:before="0" w:line="240" w:lineRule="auto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о предоставлении субсидии </w:t>
      </w:r>
      <w:r w:rsidR="000268E9" w:rsidRPr="00041ECC">
        <w:rPr>
          <w:sz w:val="26"/>
          <w:szCs w:val="26"/>
        </w:rPr>
        <w:t xml:space="preserve">на иные цели </w:t>
      </w:r>
      <w:r w:rsidRPr="00041ECC">
        <w:rPr>
          <w:sz w:val="26"/>
          <w:szCs w:val="26"/>
        </w:rPr>
        <w:t xml:space="preserve">из бюджета муниципального района </w:t>
      </w:r>
    </w:p>
    <w:p w:rsidR="00BF6DF6" w:rsidRPr="00041ECC" w:rsidRDefault="00C86700" w:rsidP="00F3222F">
      <w:pPr>
        <w:pStyle w:val="20"/>
        <w:shd w:val="clear" w:color="auto" w:fill="auto"/>
        <w:spacing w:before="0" w:line="240" w:lineRule="auto"/>
        <w:ind w:right="301"/>
        <w:jc w:val="center"/>
        <w:rPr>
          <w:sz w:val="26"/>
          <w:szCs w:val="26"/>
        </w:rPr>
      </w:pPr>
      <w:proofErr w:type="spellStart"/>
      <w:r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район Республики Башкортостан </w:t>
      </w:r>
      <w:proofErr w:type="gramStart"/>
      <w:r w:rsidR="00375E87" w:rsidRPr="00041ECC">
        <w:rPr>
          <w:sz w:val="26"/>
          <w:szCs w:val="26"/>
        </w:rPr>
        <w:t>муниципальным</w:t>
      </w:r>
      <w:proofErr w:type="gramEnd"/>
      <w:r w:rsidR="00375E87" w:rsidRPr="00041ECC">
        <w:rPr>
          <w:sz w:val="26"/>
          <w:szCs w:val="26"/>
        </w:rPr>
        <w:t xml:space="preserve"> </w:t>
      </w:r>
    </w:p>
    <w:p w:rsidR="008E0141" w:rsidRPr="00041ECC" w:rsidRDefault="00375E87" w:rsidP="00F3222F">
      <w:pPr>
        <w:pStyle w:val="20"/>
        <w:shd w:val="clear" w:color="auto" w:fill="auto"/>
        <w:spacing w:before="0" w:line="240" w:lineRule="auto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бюджетным и автономным учреждениям </w:t>
      </w:r>
    </w:p>
    <w:p w:rsidR="00BF6DF6" w:rsidRPr="00041ECC" w:rsidRDefault="00BF6DF6" w:rsidP="00F3222F">
      <w:pPr>
        <w:pStyle w:val="20"/>
        <w:shd w:val="clear" w:color="auto" w:fill="auto"/>
        <w:spacing w:before="0" w:line="240" w:lineRule="auto"/>
        <w:ind w:right="301"/>
        <w:jc w:val="center"/>
        <w:rPr>
          <w:sz w:val="26"/>
          <w:szCs w:val="26"/>
        </w:rPr>
      </w:pPr>
    </w:p>
    <w:p w:rsidR="008E0141" w:rsidRPr="00041ECC" w:rsidRDefault="00C86700" w:rsidP="00F3222F">
      <w:pPr>
        <w:pStyle w:val="20"/>
        <w:shd w:val="clear" w:color="auto" w:fill="auto"/>
        <w:spacing w:before="0" w:after="308" w:line="280" w:lineRule="exact"/>
        <w:ind w:left="600" w:right="301" w:hanging="33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с</w:t>
      </w:r>
      <w:proofErr w:type="gramStart"/>
      <w:r w:rsidR="00375E87" w:rsidRPr="00041ECC">
        <w:rPr>
          <w:sz w:val="26"/>
          <w:szCs w:val="26"/>
        </w:rPr>
        <w:t>.</w:t>
      </w:r>
      <w:r w:rsidRPr="00041ECC">
        <w:rPr>
          <w:sz w:val="26"/>
          <w:szCs w:val="26"/>
        </w:rPr>
        <w:t>К</w:t>
      </w:r>
      <w:proofErr w:type="gramEnd"/>
      <w:r w:rsidRPr="00041ECC">
        <w:rPr>
          <w:sz w:val="26"/>
          <w:szCs w:val="26"/>
        </w:rPr>
        <w:t>расная Горка</w:t>
      </w:r>
      <w:r w:rsidR="00375E87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F3222F" w:rsidRPr="00041ECC">
        <w:rPr>
          <w:sz w:val="26"/>
          <w:szCs w:val="26"/>
        </w:rPr>
        <w:tab/>
      </w:r>
      <w:r w:rsidR="00375E87" w:rsidRPr="00041ECC">
        <w:rPr>
          <w:sz w:val="26"/>
          <w:szCs w:val="26"/>
        </w:rPr>
        <w:t xml:space="preserve">" </w:t>
      </w:r>
      <w:r w:rsidR="00F3222F" w:rsidRPr="00041ECC">
        <w:rPr>
          <w:sz w:val="26"/>
          <w:szCs w:val="26"/>
        </w:rPr>
        <w:t xml:space="preserve">   </w:t>
      </w:r>
      <w:r w:rsidR="00375E87" w:rsidRPr="00041ECC">
        <w:rPr>
          <w:sz w:val="26"/>
          <w:szCs w:val="26"/>
        </w:rPr>
        <w:t>"</w:t>
      </w:r>
      <w:r w:rsidR="00F3222F" w:rsidRPr="00041ECC">
        <w:rPr>
          <w:sz w:val="26"/>
          <w:szCs w:val="26"/>
        </w:rPr>
        <w:t xml:space="preserve">              </w:t>
      </w:r>
      <w:r w:rsidR="00375E87" w:rsidRPr="00041ECC">
        <w:rPr>
          <w:sz w:val="26"/>
          <w:szCs w:val="26"/>
        </w:rPr>
        <w:tab/>
        <w:t xml:space="preserve">20 </w:t>
      </w:r>
      <w:r w:rsidR="00011DE6" w:rsidRPr="00041ECC">
        <w:rPr>
          <w:sz w:val="26"/>
          <w:szCs w:val="26"/>
        </w:rPr>
        <w:t xml:space="preserve">   </w:t>
      </w:r>
      <w:r w:rsidR="00375E87" w:rsidRPr="00041ECC">
        <w:rPr>
          <w:sz w:val="26"/>
          <w:szCs w:val="26"/>
        </w:rPr>
        <w:t>г.</w:t>
      </w:r>
    </w:p>
    <w:p w:rsidR="00F95761" w:rsidRPr="00041ECC" w:rsidRDefault="00375E87" w:rsidP="00F3222F">
      <w:pPr>
        <w:pStyle w:val="20"/>
        <w:shd w:val="clear" w:color="auto" w:fill="auto"/>
        <w:tabs>
          <w:tab w:val="left" w:leader="underscore" w:pos="4109"/>
          <w:tab w:val="left" w:leader="underscore" w:pos="10764"/>
        </w:tabs>
        <w:spacing w:before="0" w:line="319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Главный распорядитель (распорядитель) средств бюджета 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 (далее - Главный распорядитель (распорядитель)) в лице руководителя </w:t>
      </w:r>
      <w:r w:rsidR="00F95761" w:rsidRPr="00041ECC">
        <w:rPr>
          <w:sz w:val="26"/>
          <w:szCs w:val="26"/>
        </w:rPr>
        <w:t>________ _______________________</w:t>
      </w:r>
      <w:r w:rsidRPr="00041ECC">
        <w:rPr>
          <w:sz w:val="26"/>
          <w:szCs w:val="26"/>
        </w:rPr>
        <w:t xml:space="preserve">, действующего на </w:t>
      </w:r>
      <w:r w:rsidR="00F95761" w:rsidRPr="00041ECC">
        <w:rPr>
          <w:sz w:val="26"/>
          <w:szCs w:val="26"/>
        </w:rPr>
        <w:t>основании___________________</w:t>
      </w:r>
      <w:r w:rsidR="000268E9" w:rsidRPr="00041ECC">
        <w:rPr>
          <w:sz w:val="26"/>
          <w:szCs w:val="26"/>
        </w:rPr>
        <w:t>___</w:t>
      </w:r>
      <w:r w:rsidR="00F95761" w:rsidRPr="00041ECC">
        <w:rPr>
          <w:sz w:val="26"/>
          <w:szCs w:val="26"/>
        </w:rPr>
        <w:t>_</w:t>
      </w:r>
    </w:p>
    <w:p w:rsidR="008E0141" w:rsidRPr="00041ECC" w:rsidRDefault="00F95761" w:rsidP="00F95761">
      <w:pPr>
        <w:pStyle w:val="20"/>
        <w:shd w:val="clear" w:color="auto" w:fill="auto"/>
        <w:tabs>
          <w:tab w:val="left" w:leader="underscore" w:pos="4109"/>
          <w:tab w:val="left" w:leader="underscore" w:pos="10764"/>
        </w:tabs>
        <w:spacing w:before="0" w:line="319" w:lineRule="exact"/>
        <w:ind w:right="301" w:firstLine="567"/>
        <w:rPr>
          <w:sz w:val="26"/>
          <w:szCs w:val="26"/>
        </w:rPr>
      </w:pPr>
      <w:r w:rsidRPr="00041ECC">
        <w:rPr>
          <w:sz w:val="26"/>
          <w:szCs w:val="26"/>
        </w:rPr>
        <w:t>(фамилия, имя, отчество)                                                                                                                           (наименование, дата, номер правового акта)</w:t>
      </w:r>
    </w:p>
    <w:p w:rsidR="00521690" w:rsidRPr="00041ECC" w:rsidRDefault="007056CF" w:rsidP="00F3222F">
      <w:pPr>
        <w:pStyle w:val="110"/>
        <w:shd w:val="clear" w:color="auto" w:fill="auto"/>
        <w:tabs>
          <w:tab w:val="left" w:pos="6986"/>
        </w:tabs>
        <w:spacing w:after="0" w:line="140" w:lineRule="exact"/>
        <w:ind w:right="301" w:firstLine="567"/>
        <w:rPr>
          <w:sz w:val="26"/>
          <w:szCs w:val="26"/>
        </w:rPr>
      </w:pPr>
      <w:r w:rsidRPr="00041ECC">
        <w:rPr>
          <w:sz w:val="26"/>
          <w:szCs w:val="26"/>
        </w:rPr>
        <w:t>_______________</w:t>
      </w:r>
      <w:r w:rsidR="00521690" w:rsidRPr="00041ECC">
        <w:rPr>
          <w:sz w:val="26"/>
          <w:szCs w:val="26"/>
        </w:rPr>
        <w:t xml:space="preserve">                                                                 </w:t>
      </w:r>
    </w:p>
    <w:p w:rsidR="0085199C" w:rsidRPr="00041ECC" w:rsidRDefault="00521690" w:rsidP="00F95761">
      <w:pPr>
        <w:pStyle w:val="20"/>
        <w:shd w:val="clear" w:color="auto" w:fill="auto"/>
        <w:tabs>
          <w:tab w:val="left" w:leader="underscore" w:pos="4109"/>
          <w:tab w:val="left" w:leader="underscore" w:pos="9356"/>
        </w:tabs>
        <w:spacing w:before="0" w:line="319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с</w:t>
      </w:r>
      <w:r w:rsidR="00375E87" w:rsidRPr="00041ECC">
        <w:rPr>
          <w:sz w:val="26"/>
          <w:szCs w:val="26"/>
        </w:rPr>
        <w:t xml:space="preserve"> одной</w:t>
      </w:r>
      <w:r w:rsidR="00B4090C" w:rsidRPr="00041ECC">
        <w:rPr>
          <w:sz w:val="26"/>
          <w:szCs w:val="26"/>
        </w:rPr>
        <w:t xml:space="preserve"> </w:t>
      </w:r>
      <w:r w:rsidR="00375E87" w:rsidRPr="00041ECC">
        <w:rPr>
          <w:sz w:val="26"/>
          <w:szCs w:val="26"/>
        </w:rPr>
        <w:t xml:space="preserve">стороны, и </w:t>
      </w:r>
      <w:r w:rsidRPr="00041ECC">
        <w:rPr>
          <w:sz w:val="26"/>
          <w:szCs w:val="26"/>
        </w:rPr>
        <w:t>М</w:t>
      </w:r>
      <w:r w:rsidR="00375E87" w:rsidRPr="00041ECC">
        <w:rPr>
          <w:sz w:val="26"/>
          <w:szCs w:val="26"/>
        </w:rPr>
        <w:t>униципальное бюджетное (автономное) учреждение</w:t>
      </w:r>
      <w:r w:rsidR="0085199C" w:rsidRPr="00041ECC">
        <w:rPr>
          <w:sz w:val="26"/>
          <w:szCs w:val="26"/>
        </w:rPr>
        <w:t xml:space="preserve"> 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="0085199C" w:rsidRPr="00041ECC">
        <w:rPr>
          <w:sz w:val="26"/>
          <w:szCs w:val="26"/>
        </w:rPr>
        <w:t xml:space="preserve"> район Республики Башкортостан (далее - Учреждение)</w:t>
      </w:r>
      <w:r w:rsidR="00375E87" w:rsidRPr="00041ECC">
        <w:rPr>
          <w:sz w:val="26"/>
          <w:szCs w:val="26"/>
        </w:rPr>
        <w:t xml:space="preserve"> в лице </w:t>
      </w:r>
      <w:proofErr w:type="spellStart"/>
      <w:r w:rsidR="00375E87" w:rsidRPr="00041ECC">
        <w:rPr>
          <w:sz w:val="26"/>
          <w:szCs w:val="26"/>
        </w:rPr>
        <w:t>руководителя</w:t>
      </w:r>
      <w:r w:rsidR="000268E9" w:rsidRPr="00041ECC">
        <w:rPr>
          <w:sz w:val="26"/>
          <w:szCs w:val="26"/>
        </w:rPr>
        <w:t>_________________________________________</w:t>
      </w:r>
      <w:proofErr w:type="spellEnd"/>
      <w:r w:rsidR="0085199C" w:rsidRPr="00041ECC">
        <w:rPr>
          <w:sz w:val="26"/>
          <w:szCs w:val="26"/>
        </w:rPr>
        <w:t xml:space="preserve">, </w:t>
      </w:r>
    </w:p>
    <w:p w:rsidR="0085199C" w:rsidRPr="00041ECC" w:rsidRDefault="000268E9" w:rsidP="00F3222F">
      <w:pPr>
        <w:pStyle w:val="110"/>
        <w:shd w:val="clear" w:color="auto" w:fill="auto"/>
        <w:spacing w:after="2" w:line="140" w:lineRule="exact"/>
        <w:ind w:right="301" w:firstLine="567"/>
        <w:jc w:val="center"/>
        <w:rPr>
          <w:b w:val="0"/>
          <w:sz w:val="26"/>
          <w:szCs w:val="26"/>
        </w:rPr>
      </w:pPr>
      <w:r w:rsidRPr="00041ECC">
        <w:rPr>
          <w:b w:val="0"/>
          <w:sz w:val="26"/>
          <w:szCs w:val="26"/>
        </w:rPr>
        <w:t xml:space="preserve">                                                                                                                 </w:t>
      </w:r>
      <w:r w:rsidR="0085199C" w:rsidRPr="00041ECC">
        <w:rPr>
          <w:b w:val="0"/>
          <w:sz w:val="26"/>
          <w:szCs w:val="26"/>
        </w:rPr>
        <w:t>(фамилия, имя отчество)</w:t>
      </w:r>
    </w:p>
    <w:p w:rsidR="0085199C" w:rsidRPr="00041ECC" w:rsidRDefault="00375E87" w:rsidP="00F3222F">
      <w:pPr>
        <w:pStyle w:val="20"/>
        <w:shd w:val="clear" w:color="auto" w:fill="auto"/>
        <w:tabs>
          <w:tab w:val="left" w:leader="underscore" w:pos="4109"/>
          <w:tab w:val="left" w:leader="underscore" w:pos="9356"/>
        </w:tabs>
        <w:spacing w:before="0" w:line="319" w:lineRule="exact"/>
        <w:ind w:right="301"/>
        <w:jc w:val="both"/>
        <w:rPr>
          <w:sz w:val="26"/>
          <w:szCs w:val="26"/>
        </w:rPr>
      </w:pPr>
      <w:proofErr w:type="gramStart"/>
      <w:r w:rsidRPr="00041ECC">
        <w:rPr>
          <w:sz w:val="26"/>
          <w:szCs w:val="26"/>
        </w:rPr>
        <w:t>действующего</w:t>
      </w:r>
      <w:proofErr w:type="gramEnd"/>
      <w:r w:rsidRPr="00041ECC">
        <w:rPr>
          <w:sz w:val="26"/>
          <w:szCs w:val="26"/>
        </w:rPr>
        <w:t xml:space="preserve"> на </w:t>
      </w:r>
      <w:proofErr w:type="spellStart"/>
      <w:r w:rsidRPr="00041ECC">
        <w:rPr>
          <w:sz w:val="26"/>
          <w:szCs w:val="26"/>
        </w:rPr>
        <w:t>основании</w:t>
      </w:r>
      <w:r w:rsidR="00521690" w:rsidRPr="00041ECC">
        <w:rPr>
          <w:sz w:val="26"/>
          <w:szCs w:val="26"/>
        </w:rPr>
        <w:t>___________</w:t>
      </w:r>
      <w:r w:rsidR="0085199C" w:rsidRPr="00041ECC">
        <w:rPr>
          <w:sz w:val="26"/>
          <w:szCs w:val="26"/>
        </w:rPr>
        <w:t>___________</w:t>
      </w:r>
      <w:proofErr w:type="spellEnd"/>
      <w:r w:rsidRPr="00041ECC">
        <w:rPr>
          <w:sz w:val="26"/>
          <w:szCs w:val="26"/>
        </w:rPr>
        <w:t>, с другой стороны, вместе</w:t>
      </w:r>
    </w:p>
    <w:p w:rsidR="0085199C" w:rsidRPr="00041ECC" w:rsidRDefault="0085199C" w:rsidP="00F3222F">
      <w:pPr>
        <w:pStyle w:val="110"/>
        <w:shd w:val="clear" w:color="auto" w:fill="auto"/>
        <w:spacing w:after="2" w:line="140" w:lineRule="exact"/>
        <w:ind w:left="2836" w:right="301" w:firstLine="709"/>
        <w:jc w:val="left"/>
        <w:rPr>
          <w:b w:val="0"/>
          <w:bCs w:val="0"/>
          <w:sz w:val="26"/>
          <w:szCs w:val="26"/>
        </w:rPr>
      </w:pPr>
      <w:r w:rsidRPr="00041ECC">
        <w:rPr>
          <w:b w:val="0"/>
          <w:bCs w:val="0"/>
          <w:sz w:val="26"/>
          <w:szCs w:val="26"/>
        </w:rPr>
        <w:t>(наименование, дата, номер правового акта)</w:t>
      </w:r>
    </w:p>
    <w:p w:rsidR="008E0141" w:rsidRPr="00041ECC" w:rsidRDefault="00375E87" w:rsidP="00F3222F">
      <w:pPr>
        <w:pStyle w:val="80"/>
        <w:shd w:val="clear" w:color="auto" w:fill="auto"/>
        <w:ind w:right="301"/>
        <w:jc w:val="both"/>
        <w:rPr>
          <w:b w:val="0"/>
          <w:bCs w:val="0"/>
        </w:rPr>
      </w:pPr>
      <w:proofErr w:type="gramStart"/>
      <w:r w:rsidRPr="00041ECC">
        <w:rPr>
          <w:b w:val="0"/>
          <w:bCs w:val="0"/>
        </w:rPr>
        <w:t>именуемые "Стороны",</w:t>
      </w:r>
      <w:r w:rsidR="0085199C" w:rsidRPr="00041ECC">
        <w:rPr>
          <w:b w:val="0"/>
          <w:bCs w:val="0"/>
        </w:rPr>
        <w:t xml:space="preserve"> в соответствии с абзацем</w:t>
      </w:r>
      <w:r w:rsidR="00ED696E" w:rsidRPr="00041ECC">
        <w:rPr>
          <w:b w:val="0"/>
          <w:bCs w:val="0"/>
        </w:rPr>
        <w:t xml:space="preserve"> </w:t>
      </w:r>
      <w:r w:rsidR="0085199C" w:rsidRPr="00041ECC">
        <w:rPr>
          <w:b w:val="0"/>
          <w:bCs w:val="0"/>
        </w:rPr>
        <w:t xml:space="preserve">вторым пункта </w:t>
      </w:r>
      <w:r w:rsidR="00ED696E" w:rsidRPr="00041ECC">
        <w:rPr>
          <w:b w:val="0"/>
          <w:bCs w:val="0"/>
        </w:rPr>
        <w:t xml:space="preserve">1 статьи 78.1 Бюджетного кодекса Российской Федерации, </w:t>
      </w:r>
      <w:r w:rsidR="000268E9" w:rsidRPr="00041ECC">
        <w:rPr>
          <w:b w:val="0"/>
          <w:bCs w:val="0"/>
        </w:rPr>
        <w:t>п</w:t>
      </w:r>
      <w:r w:rsidR="00ED696E" w:rsidRPr="00041ECC">
        <w:rPr>
          <w:b w:val="0"/>
          <w:bCs w:val="0"/>
        </w:rPr>
        <w:t xml:space="preserve">остановлением главы </w:t>
      </w:r>
      <w:r w:rsidR="00C86700" w:rsidRPr="00041ECC">
        <w:rPr>
          <w:b w:val="0"/>
          <w:bCs w:val="0"/>
        </w:rPr>
        <w:t>а</w:t>
      </w:r>
      <w:r w:rsidR="00ED696E" w:rsidRPr="00041ECC">
        <w:rPr>
          <w:b w:val="0"/>
          <w:bCs w:val="0"/>
        </w:rPr>
        <w:t xml:space="preserve">дминистрации муниципального района </w:t>
      </w:r>
      <w:proofErr w:type="spellStart"/>
      <w:r w:rsidR="00C86700" w:rsidRPr="00041ECC">
        <w:rPr>
          <w:b w:val="0"/>
        </w:rPr>
        <w:t>Нуримановский</w:t>
      </w:r>
      <w:proofErr w:type="spellEnd"/>
      <w:r w:rsidR="00ED696E" w:rsidRPr="00041ECC">
        <w:rPr>
          <w:b w:val="0"/>
          <w:bCs w:val="0"/>
        </w:rPr>
        <w:t xml:space="preserve"> район Республики Башкортостан от _ _________ 2020 г. № ______ «Об утверждении Порядка определения объема и услови</w:t>
      </w:r>
      <w:r w:rsidR="000268E9" w:rsidRPr="00041ECC">
        <w:rPr>
          <w:b w:val="0"/>
          <w:bCs w:val="0"/>
        </w:rPr>
        <w:t>й</w:t>
      </w:r>
      <w:r w:rsidR="00ED696E" w:rsidRPr="00041ECC">
        <w:rPr>
          <w:b w:val="0"/>
          <w:bCs w:val="0"/>
        </w:rPr>
        <w:t xml:space="preserve"> предоставления </w:t>
      </w:r>
      <w:r w:rsidR="00B602D3" w:rsidRPr="00041ECC">
        <w:rPr>
          <w:b w:val="0"/>
          <w:bCs w:val="0"/>
        </w:rPr>
        <w:t xml:space="preserve">субсидий на иные цели </w:t>
      </w:r>
      <w:r w:rsidR="00ED696E" w:rsidRPr="00041ECC">
        <w:rPr>
          <w:b w:val="0"/>
          <w:bCs w:val="0"/>
        </w:rPr>
        <w:t xml:space="preserve">из бюджета муниципального района </w:t>
      </w:r>
      <w:proofErr w:type="spellStart"/>
      <w:r w:rsidR="00C86700" w:rsidRPr="00041ECC">
        <w:rPr>
          <w:b w:val="0"/>
        </w:rPr>
        <w:t>Нуримановский</w:t>
      </w:r>
      <w:proofErr w:type="spellEnd"/>
      <w:r w:rsidR="00ED696E" w:rsidRPr="00041ECC">
        <w:rPr>
          <w:b w:val="0"/>
          <w:bCs w:val="0"/>
        </w:rPr>
        <w:t xml:space="preserve"> район Республики Башкортостан бюджетным и автономным учреждениям муниципального района </w:t>
      </w:r>
      <w:proofErr w:type="spellStart"/>
      <w:r w:rsidR="00C86700" w:rsidRPr="00041ECC">
        <w:rPr>
          <w:b w:val="0"/>
        </w:rPr>
        <w:t>Нуримановский</w:t>
      </w:r>
      <w:proofErr w:type="spellEnd"/>
      <w:r w:rsidR="00C86700" w:rsidRPr="00041ECC">
        <w:rPr>
          <w:b w:val="0"/>
          <w:bCs w:val="0"/>
        </w:rPr>
        <w:t xml:space="preserve"> </w:t>
      </w:r>
      <w:r w:rsidR="00ED696E" w:rsidRPr="00041ECC">
        <w:rPr>
          <w:b w:val="0"/>
          <w:bCs w:val="0"/>
        </w:rPr>
        <w:t xml:space="preserve">район Республики Башкортостан», </w:t>
      </w:r>
      <w:r w:rsidRPr="00041ECC">
        <w:rPr>
          <w:b w:val="0"/>
          <w:bCs w:val="0"/>
        </w:rPr>
        <w:t>заключили настоящее Соглашение</w:t>
      </w:r>
      <w:proofErr w:type="gramEnd"/>
      <w:r w:rsidRPr="00041ECC">
        <w:rPr>
          <w:b w:val="0"/>
          <w:bCs w:val="0"/>
        </w:rPr>
        <w:t xml:space="preserve"> о нижеследующем.</w:t>
      </w:r>
    </w:p>
    <w:p w:rsidR="008E0141" w:rsidRPr="00041ECC" w:rsidRDefault="00375E87" w:rsidP="00F3222F">
      <w:pPr>
        <w:pStyle w:val="20"/>
        <w:shd w:val="clear" w:color="auto" w:fill="auto"/>
        <w:spacing w:before="0" w:after="306" w:line="280" w:lineRule="exact"/>
        <w:ind w:right="301" w:firstLine="567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1. Предмет Соглашения</w:t>
      </w:r>
    </w:p>
    <w:p w:rsidR="00407A4E" w:rsidRPr="00041ECC" w:rsidRDefault="00375E87" w:rsidP="00F3222F">
      <w:pPr>
        <w:pStyle w:val="20"/>
        <w:shd w:val="clear" w:color="auto" w:fill="auto"/>
        <w:tabs>
          <w:tab w:val="left" w:leader="underscore" w:pos="10764"/>
        </w:tabs>
        <w:spacing w:before="0" w:line="319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1.</w:t>
      </w:r>
      <w:r w:rsidR="00503E2B" w:rsidRPr="00041ECC">
        <w:rPr>
          <w:sz w:val="26"/>
          <w:szCs w:val="26"/>
        </w:rPr>
        <w:t>1.</w:t>
      </w:r>
      <w:r w:rsidR="00E25E56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 xml:space="preserve">Предметом настоящего Соглашения является предоставление Главным распорядителем (распорядителем) Учреждению субсидии из бюджета 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</w:t>
      </w:r>
      <w:r w:rsidR="00E25E56" w:rsidRPr="00041ECC">
        <w:rPr>
          <w:sz w:val="26"/>
          <w:szCs w:val="26"/>
        </w:rPr>
        <w:t xml:space="preserve">Башкортостан в 20___ году/ 20____- 20___ годах </w:t>
      </w:r>
      <w:r w:rsidR="00407A4E" w:rsidRPr="00041ECC">
        <w:rPr>
          <w:sz w:val="26"/>
          <w:szCs w:val="26"/>
        </w:rPr>
        <w:t xml:space="preserve">в </w:t>
      </w:r>
      <w:r w:rsidRPr="00041ECC">
        <w:rPr>
          <w:sz w:val="26"/>
          <w:szCs w:val="26"/>
        </w:rPr>
        <w:t>цел</w:t>
      </w:r>
      <w:r w:rsidR="00407A4E" w:rsidRPr="00041ECC">
        <w:rPr>
          <w:sz w:val="26"/>
          <w:szCs w:val="26"/>
        </w:rPr>
        <w:t>ях:</w:t>
      </w:r>
    </w:p>
    <w:p w:rsidR="008E0141" w:rsidRPr="00041ECC" w:rsidRDefault="00407A4E" w:rsidP="00F3222F">
      <w:pPr>
        <w:pStyle w:val="20"/>
        <w:shd w:val="clear" w:color="auto" w:fill="auto"/>
        <w:tabs>
          <w:tab w:val="left" w:leader="underscore" w:pos="10764"/>
        </w:tabs>
        <w:spacing w:before="0" w:line="319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1.1.1. достижения результата регионального проекта </w:t>
      </w:r>
      <w:r w:rsidR="00E25E56" w:rsidRPr="00041ECC">
        <w:rPr>
          <w:sz w:val="26"/>
          <w:szCs w:val="26"/>
        </w:rPr>
        <w:t>______________</w:t>
      </w:r>
      <w:r w:rsidRPr="00041ECC">
        <w:rPr>
          <w:sz w:val="26"/>
          <w:szCs w:val="26"/>
        </w:rPr>
        <w:t>____________</w:t>
      </w:r>
      <w:r w:rsidR="00E25E56" w:rsidRPr="00041ECC">
        <w:rPr>
          <w:sz w:val="26"/>
          <w:szCs w:val="26"/>
        </w:rPr>
        <w:t>__________________</w:t>
      </w:r>
      <w:r w:rsidRPr="00041ECC">
        <w:rPr>
          <w:sz w:val="26"/>
          <w:szCs w:val="26"/>
        </w:rPr>
        <w:t>;</w:t>
      </w:r>
    </w:p>
    <w:p w:rsidR="008E0141" w:rsidRPr="00041ECC" w:rsidRDefault="00375E87" w:rsidP="00F3222F">
      <w:pPr>
        <w:pStyle w:val="110"/>
        <w:shd w:val="clear" w:color="auto" w:fill="auto"/>
        <w:spacing w:after="12" w:line="140" w:lineRule="exact"/>
        <w:ind w:right="301" w:firstLine="709"/>
        <w:jc w:val="left"/>
        <w:rPr>
          <w:b w:val="0"/>
          <w:sz w:val="26"/>
          <w:szCs w:val="26"/>
        </w:rPr>
      </w:pPr>
      <w:r w:rsidRPr="00041ECC">
        <w:rPr>
          <w:b w:val="0"/>
          <w:sz w:val="26"/>
          <w:szCs w:val="26"/>
        </w:rPr>
        <w:t>(</w:t>
      </w:r>
      <w:r w:rsidR="00407A4E" w:rsidRPr="00041ECC">
        <w:rPr>
          <w:b w:val="0"/>
          <w:sz w:val="26"/>
          <w:szCs w:val="26"/>
        </w:rPr>
        <w:t>наименование регионального проекта</w:t>
      </w:r>
      <w:r w:rsidRPr="00041ECC">
        <w:rPr>
          <w:b w:val="0"/>
          <w:sz w:val="26"/>
          <w:szCs w:val="26"/>
        </w:rPr>
        <w:t>)</w:t>
      </w:r>
    </w:p>
    <w:p w:rsidR="00407A4E" w:rsidRPr="00041ECC" w:rsidRDefault="00407A4E" w:rsidP="00F3222F">
      <w:pPr>
        <w:pStyle w:val="110"/>
        <w:shd w:val="clear" w:color="auto" w:fill="auto"/>
        <w:spacing w:after="12" w:line="140" w:lineRule="exact"/>
        <w:ind w:right="301"/>
        <w:jc w:val="left"/>
        <w:rPr>
          <w:b w:val="0"/>
          <w:sz w:val="26"/>
          <w:szCs w:val="26"/>
        </w:rPr>
      </w:pPr>
    </w:p>
    <w:p w:rsidR="00407A4E" w:rsidRPr="00041ECC" w:rsidRDefault="00407A4E" w:rsidP="00F3222F">
      <w:pPr>
        <w:pStyle w:val="20"/>
        <w:shd w:val="clear" w:color="auto" w:fill="auto"/>
        <w:tabs>
          <w:tab w:val="left" w:leader="underscore" w:pos="1258"/>
          <w:tab w:val="left" w:leader="underscore" w:pos="3662"/>
          <w:tab w:val="left" w:leader="underscore" w:pos="6499"/>
        </w:tabs>
        <w:spacing w:before="0" w:after="10" w:line="280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1.1.2. ____________________________________________</w:t>
      </w:r>
    </w:p>
    <w:p w:rsidR="00407A4E" w:rsidRPr="00041ECC" w:rsidRDefault="00407A4E" w:rsidP="00F3222F">
      <w:pPr>
        <w:pStyle w:val="110"/>
        <w:shd w:val="clear" w:color="auto" w:fill="auto"/>
        <w:spacing w:after="12" w:line="140" w:lineRule="exact"/>
        <w:ind w:left="709" w:right="301" w:firstLine="709"/>
        <w:jc w:val="left"/>
        <w:rPr>
          <w:b w:val="0"/>
          <w:sz w:val="26"/>
          <w:szCs w:val="26"/>
        </w:rPr>
      </w:pPr>
      <w:r w:rsidRPr="00041ECC">
        <w:rPr>
          <w:b w:val="0"/>
          <w:sz w:val="26"/>
          <w:szCs w:val="26"/>
        </w:rPr>
        <w:t>(иная цель предоставления субсидии)</w:t>
      </w:r>
    </w:p>
    <w:p w:rsidR="00A242D0" w:rsidRPr="00041ECC" w:rsidRDefault="00A242D0" w:rsidP="00F3222F">
      <w:pPr>
        <w:pStyle w:val="20"/>
        <w:shd w:val="clear" w:color="auto" w:fill="auto"/>
        <w:spacing w:before="0" w:after="305" w:line="280" w:lineRule="exact"/>
        <w:ind w:right="301"/>
        <w:jc w:val="center"/>
        <w:rPr>
          <w:sz w:val="26"/>
          <w:szCs w:val="26"/>
        </w:rPr>
      </w:pPr>
    </w:p>
    <w:p w:rsidR="00041ECC" w:rsidRDefault="00041ECC" w:rsidP="00F3222F">
      <w:pPr>
        <w:pStyle w:val="20"/>
        <w:shd w:val="clear" w:color="auto" w:fill="auto"/>
        <w:spacing w:before="0" w:after="305" w:line="280" w:lineRule="exact"/>
        <w:ind w:right="301"/>
        <w:jc w:val="center"/>
        <w:rPr>
          <w:sz w:val="26"/>
          <w:szCs w:val="26"/>
        </w:rPr>
      </w:pPr>
    </w:p>
    <w:p w:rsidR="008E0141" w:rsidRPr="00041ECC" w:rsidRDefault="00375E87" w:rsidP="00F3222F">
      <w:pPr>
        <w:pStyle w:val="20"/>
        <w:shd w:val="clear" w:color="auto" w:fill="auto"/>
        <w:spacing w:before="0" w:after="305" w:line="280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2. </w:t>
      </w:r>
      <w:r w:rsidR="00407A4E" w:rsidRPr="00041ECC">
        <w:rPr>
          <w:sz w:val="26"/>
          <w:szCs w:val="26"/>
        </w:rPr>
        <w:t>Условия и финансовое обеспечение предоставления Субсидии</w:t>
      </w:r>
    </w:p>
    <w:p w:rsidR="005E3CE5" w:rsidRPr="00041ECC" w:rsidRDefault="005E3CE5" w:rsidP="00F3222F">
      <w:pPr>
        <w:pStyle w:val="20"/>
        <w:shd w:val="clear" w:color="auto" w:fill="auto"/>
        <w:spacing w:before="0" w:line="240" w:lineRule="auto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2.1. Субсидия </w:t>
      </w:r>
      <w:r w:rsidR="00F039CB" w:rsidRPr="00041ECC">
        <w:rPr>
          <w:sz w:val="26"/>
          <w:szCs w:val="26"/>
        </w:rPr>
        <w:t xml:space="preserve">на иные цели </w:t>
      </w:r>
      <w:r w:rsidRPr="00041ECC">
        <w:rPr>
          <w:sz w:val="26"/>
          <w:szCs w:val="26"/>
        </w:rPr>
        <w:t>предоставляется Учреждению для достижения целей, указанных в пункте 1.1 настоящего Соглашения.</w:t>
      </w:r>
    </w:p>
    <w:p w:rsidR="005E3CE5" w:rsidRPr="00041ECC" w:rsidRDefault="005E3CE5" w:rsidP="00F039CB">
      <w:pPr>
        <w:pStyle w:val="20"/>
        <w:shd w:val="clear" w:color="auto" w:fill="auto"/>
        <w:spacing w:before="0" w:line="240" w:lineRule="auto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2.2. Субсидия</w:t>
      </w:r>
      <w:r w:rsidR="00F039CB" w:rsidRPr="00041ECC">
        <w:rPr>
          <w:sz w:val="26"/>
          <w:szCs w:val="26"/>
        </w:rPr>
        <w:t xml:space="preserve"> на иные цели</w:t>
      </w:r>
      <w:r w:rsidRPr="00041ECC">
        <w:rPr>
          <w:sz w:val="26"/>
          <w:szCs w:val="26"/>
        </w:rPr>
        <w:t xml:space="preserve"> предоставляется Учреждению в размере: </w:t>
      </w:r>
    </w:p>
    <w:p w:rsidR="005E3CE5" w:rsidRPr="00041ECC" w:rsidRDefault="005E3CE5" w:rsidP="00F3222F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_________</w:t>
      </w:r>
      <w:r w:rsidR="00F039CB" w:rsidRPr="00041ECC">
        <w:rPr>
          <w:sz w:val="26"/>
          <w:szCs w:val="26"/>
        </w:rPr>
        <w:t>(</w:t>
      </w:r>
      <w:r w:rsidRPr="00041ECC">
        <w:rPr>
          <w:sz w:val="26"/>
          <w:szCs w:val="26"/>
        </w:rPr>
        <w:t>__________________) рублей ____ копеек</w:t>
      </w:r>
      <w:r w:rsidR="00F21771" w:rsidRPr="00041ECC">
        <w:rPr>
          <w:sz w:val="26"/>
          <w:szCs w:val="26"/>
        </w:rPr>
        <w:t xml:space="preserve"> </w:t>
      </w:r>
      <w:proofErr w:type="gramStart"/>
      <w:r w:rsidR="00110645" w:rsidRPr="00041ECC">
        <w:rPr>
          <w:sz w:val="26"/>
          <w:szCs w:val="26"/>
        </w:rPr>
        <w:t>по</w:t>
      </w:r>
      <w:proofErr w:type="gramEnd"/>
      <w:r w:rsidR="00F21771" w:rsidRPr="00041ECC">
        <w:rPr>
          <w:sz w:val="26"/>
          <w:szCs w:val="26"/>
        </w:rPr>
        <w:t xml:space="preserve"> ________</w:t>
      </w:r>
      <w:r w:rsidR="00110645" w:rsidRPr="00041ECC">
        <w:rPr>
          <w:sz w:val="26"/>
          <w:szCs w:val="26"/>
        </w:rPr>
        <w:t>_______</w:t>
      </w:r>
      <w:r w:rsidR="00F21771" w:rsidRPr="00041ECC">
        <w:rPr>
          <w:sz w:val="26"/>
          <w:szCs w:val="26"/>
        </w:rPr>
        <w:t>_</w:t>
      </w:r>
      <w:r w:rsidR="00110645" w:rsidRPr="00041ECC">
        <w:rPr>
          <w:sz w:val="26"/>
          <w:szCs w:val="26"/>
        </w:rPr>
        <w:t>.</w:t>
      </w:r>
    </w:p>
    <w:p w:rsidR="00041ECC" w:rsidRDefault="005E3CE5" w:rsidP="00F3222F">
      <w:pPr>
        <w:pStyle w:val="110"/>
        <w:shd w:val="clear" w:color="auto" w:fill="auto"/>
        <w:spacing w:after="2" w:line="140" w:lineRule="exact"/>
        <w:ind w:right="301"/>
        <w:rPr>
          <w:b w:val="0"/>
          <w:sz w:val="26"/>
          <w:szCs w:val="26"/>
        </w:rPr>
      </w:pPr>
      <w:r w:rsidRPr="00041ECC">
        <w:rPr>
          <w:b w:val="0"/>
          <w:sz w:val="26"/>
          <w:szCs w:val="26"/>
        </w:rPr>
        <w:t xml:space="preserve"> </w:t>
      </w:r>
      <w:r w:rsidRPr="00041ECC">
        <w:rPr>
          <w:b w:val="0"/>
          <w:sz w:val="26"/>
          <w:szCs w:val="26"/>
        </w:rPr>
        <w:tab/>
      </w:r>
      <w:r w:rsidRPr="00041ECC">
        <w:rPr>
          <w:b w:val="0"/>
          <w:sz w:val="26"/>
          <w:szCs w:val="26"/>
        </w:rPr>
        <w:tab/>
        <w:t>(сумма</w:t>
      </w:r>
      <w:r w:rsidR="00F039CB" w:rsidRPr="00041ECC">
        <w:rPr>
          <w:b w:val="0"/>
          <w:sz w:val="26"/>
          <w:szCs w:val="26"/>
        </w:rPr>
        <w:t xml:space="preserve"> цифрами и </w:t>
      </w:r>
      <w:r w:rsidRPr="00041ECC">
        <w:rPr>
          <w:b w:val="0"/>
          <w:sz w:val="26"/>
          <w:szCs w:val="26"/>
        </w:rPr>
        <w:t>прописью)</w:t>
      </w:r>
      <w:r w:rsidR="00F21771" w:rsidRPr="00041ECC">
        <w:rPr>
          <w:b w:val="0"/>
          <w:sz w:val="26"/>
          <w:szCs w:val="26"/>
        </w:rPr>
        <w:t xml:space="preserve"> </w:t>
      </w:r>
      <w:r w:rsidR="00110645" w:rsidRPr="00041ECC">
        <w:rPr>
          <w:b w:val="0"/>
          <w:sz w:val="26"/>
          <w:szCs w:val="26"/>
        </w:rPr>
        <w:tab/>
      </w:r>
      <w:r w:rsidR="00110645" w:rsidRPr="00041ECC">
        <w:rPr>
          <w:b w:val="0"/>
          <w:sz w:val="26"/>
          <w:szCs w:val="26"/>
        </w:rPr>
        <w:tab/>
      </w:r>
      <w:r w:rsidR="00110645" w:rsidRPr="00041ECC">
        <w:rPr>
          <w:b w:val="0"/>
          <w:sz w:val="26"/>
          <w:szCs w:val="26"/>
        </w:rPr>
        <w:tab/>
      </w:r>
      <w:r w:rsidR="00110645" w:rsidRPr="00041ECC">
        <w:rPr>
          <w:b w:val="0"/>
          <w:sz w:val="26"/>
          <w:szCs w:val="26"/>
        </w:rPr>
        <w:tab/>
      </w:r>
      <w:r w:rsidR="00110645" w:rsidRPr="00041ECC">
        <w:rPr>
          <w:b w:val="0"/>
          <w:sz w:val="26"/>
          <w:szCs w:val="26"/>
        </w:rPr>
        <w:tab/>
      </w:r>
      <w:r w:rsidR="00F039CB" w:rsidRPr="00041ECC">
        <w:rPr>
          <w:b w:val="0"/>
          <w:sz w:val="26"/>
          <w:szCs w:val="26"/>
        </w:rPr>
        <w:t xml:space="preserve">   </w:t>
      </w:r>
      <w:r w:rsidR="00FE171A" w:rsidRPr="00041ECC">
        <w:rPr>
          <w:b w:val="0"/>
          <w:sz w:val="26"/>
          <w:szCs w:val="26"/>
        </w:rPr>
        <w:t xml:space="preserve">       </w:t>
      </w:r>
      <w:r w:rsidR="00F039CB" w:rsidRPr="00041ECC">
        <w:rPr>
          <w:b w:val="0"/>
          <w:sz w:val="26"/>
          <w:szCs w:val="26"/>
        </w:rPr>
        <w:t xml:space="preserve">   </w:t>
      </w:r>
    </w:p>
    <w:p w:rsidR="00041ECC" w:rsidRDefault="00041ECC" w:rsidP="00F3222F">
      <w:pPr>
        <w:pStyle w:val="110"/>
        <w:shd w:val="clear" w:color="auto" w:fill="auto"/>
        <w:spacing w:after="2" w:line="140" w:lineRule="exact"/>
        <w:ind w:right="301"/>
        <w:rPr>
          <w:b w:val="0"/>
          <w:sz w:val="26"/>
          <w:szCs w:val="26"/>
        </w:rPr>
      </w:pPr>
    </w:p>
    <w:p w:rsidR="00F21771" w:rsidRPr="00041ECC" w:rsidRDefault="00F039CB" w:rsidP="00F3222F">
      <w:pPr>
        <w:pStyle w:val="110"/>
        <w:shd w:val="clear" w:color="auto" w:fill="auto"/>
        <w:spacing w:after="2" w:line="140" w:lineRule="exact"/>
        <w:ind w:right="301"/>
        <w:rPr>
          <w:b w:val="0"/>
          <w:sz w:val="26"/>
          <w:szCs w:val="26"/>
        </w:rPr>
      </w:pPr>
      <w:r w:rsidRPr="00041ECC">
        <w:rPr>
          <w:b w:val="0"/>
          <w:sz w:val="26"/>
          <w:szCs w:val="26"/>
        </w:rPr>
        <w:t xml:space="preserve">  </w:t>
      </w:r>
      <w:r w:rsidR="00F21771" w:rsidRPr="00041ECC">
        <w:rPr>
          <w:b w:val="0"/>
          <w:sz w:val="26"/>
          <w:szCs w:val="26"/>
        </w:rPr>
        <w:t>(код БК</w:t>
      </w:r>
      <w:r w:rsidR="00110645" w:rsidRPr="00041ECC">
        <w:rPr>
          <w:b w:val="0"/>
          <w:sz w:val="26"/>
          <w:szCs w:val="26"/>
        </w:rPr>
        <w:t xml:space="preserve"> и код целевой субсидии</w:t>
      </w:r>
      <w:r w:rsidR="00F21771" w:rsidRPr="00041ECC">
        <w:rPr>
          <w:b w:val="0"/>
          <w:sz w:val="26"/>
          <w:szCs w:val="26"/>
        </w:rPr>
        <w:t>)</w:t>
      </w:r>
    </w:p>
    <w:p w:rsidR="005E3CE5" w:rsidRPr="00041ECC" w:rsidRDefault="005E3CE5" w:rsidP="00F3222F">
      <w:pPr>
        <w:pStyle w:val="110"/>
        <w:shd w:val="clear" w:color="auto" w:fill="auto"/>
        <w:spacing w:after="2" w:line="140" w:lineRule="exact"/>
        <w:ind w:right="301"/>
        <w:rPr>
          <w:b w:val="0"/>
          <w:sz w:val="26"/>
          <w:szCs w:val="26"/>
        </w:rPr>
      </w:pPr>
    </w:p>
    <w:p w:rsidR="00F23524" w:rsidRPr="00041ECC" w:rsidRDefault="005E3CE5" w:rsidP="00F3222F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</w:t>
      </w:r>
      <w:r w:rsidR="00F23524" w:rsidRPr="00041ECC">
        <w:rPr>
          <w:sz w:val="26"/>
          <w:szCs w:val="26"/>
        </w:rPr>
        <w:tab/>
      </w:r>
      <w:r w:rsidR="00F21771" w:rsidRPr="00041ECC">
        <w:rPr>
          <w:sz w:val="26"/>
          <w:szCs w:val="26"/>
        </w:rPr>
        <w:t xml:space="preserve">2.3. </w:t>
      </w:r>
      <w:r w:rsidR="00F23524" w:rsidRPr="00041ECC">
        <w:rPr>
          <w:sz w:val="26"/>
          <w:szCs w:val="26"/>
        </w:rPr>
        <w:t>Субсидия перечисляется</w:t>
      </w:r>
      <w:r w:rsidR="00F21771" w:rsidRPr="00041ECC">
        <w:rPr>
          <w:sz w:val="26"/>
          <w:szCs w:val="26"/>
        </w:rPr>
        <w:t>:</w:t>
      </w:r>
      <w:r w:rsidR="00110645" w:rsidRPr="00041ECC">
        <w:rPr>
          <w:sz w:val="26"/>
          <w:szCs w:val="26"/>
        </w:rPr>
        <w:t xml:space="preserve"> </w:t>
      </w:r>
      <w:r w:rsidR="00F21771" w:rsidRPr="00041ECC">
        <w:rPr>
          <w:sz w:val="26"/>
          <w:szCs w:val="26"/>
        </w:rPr>
        <w:t>_______________</w:t>
      </w:r>
      <w:r w:rsidR="00F23524" w:rsidRPr="00041ECC">
        <w:rPr>
          <w:sz w:val="26"/>
          <w:szCs w:val="26"/>
        </w:rPr>
        <w:t>_____</w:t>
      </w:r>
      <w:r w:rsidR="00110645" w:rsidRPr="00041ECC">
        <w:rPr>
          <w:sz w:val="26"/>
          <w:szCs w:val="26"/>
        </w:rPr>
        <w:t>_</w:t>
      </w:r>
      <w:r w:rsidR="00F23524" w:rsidRPr="00041ECC">
        <w:rPr>
          <w:sz w:val="26"/>
          <w:szCs w:val="26"/>
        </w:rPr>
        <w:t xml:space="preserve"> на счет,</w:t>
      </w:r>
      <w:r w:rsidR="00F039CB" w:rsidRPr="00041ECC">
        <w:rPr>
          <w:sz w:val="26"/>
          <w:szCs w:val="26"/>
        </w:rPr>
        <w:t xml:space="preserve"> открытый</w:t>
      </w:r>
    </w:p>
    <w:p w:rsidR="00F23524" w:rsidRPr="00041ECC" w:rsidRDefault="00F23524" w:rsidP="00F23524">
      <w:pPr>
        <w:pStyle w:val="20"/>
        <w:shd w:val="clear" w:color="auto" w:fill="auto"/>
        <w:spacing w:before="0" w:line="240" w:lineRule="auto"/>
        <w:ind w:left="3545"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(сроки и периодичность перечисления) </w:t>
      </w:r>
    </w:p>
    <w:p w:rsidR="00F23524" w:rsidRPr="00041ECC" w:rsidRDefault="00F039CB" w:rsidP="00F3222F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Учреждению </w:t>
      </w:r>
      <w:proofErr w:type="gramStart"/>
      <w:r w:rsidRPr="00041ECC">
        <w:rPr>
          <w:sz w:val="26"/>
          <w:szCs w:val="26"/>
        </w:rPr>
        <w:t>в</w:t>
      </w:r>
      <w:proofErr w:type="gramEnd"/>
      <w:r w:rsidRPr="00041ECC">
        <w:rPr>
          <w:sz w:val="26"/>
          <w:szCs w:val="26"/>
        </w:rPr>
        <w:t xml:space="preserve"> ________________</w:t>
      </w:r>
      <w:r w:rsidR="003A62DE" w:rsidRPr="00041ECC">
        <w:rPr>
          <w:sz w:val="26"/>
          <w:szCs w:val="26"/>
        </w:rPr>
        <w:t>.</w:t>
      </w:r>
    </w:p>
    <w:p w:rsidR="005E3CE5" w:rsidRPr="00041ECC" w:rsidRDefault="005E3CE5" w:rsidP="00F3222F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</w:p>
    <w:p w:rsidR="00110645" w:rsidRPr="00041ECC" w:rsidRDefault="00B745AF" w:rsidP="00F3222F">
      <w:pPr>
        <w:pStyle w:val="20"/>
        <w:shd w:val="clear" w:color="auto" w:fill="auto"/>
        <w:spacing w:before="0" w:line="240" w:lineRule="auto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3.</w:t>
      </w:r>
      <w:r w:rsidR="00110645" w:rsidRPr="00041ECC">
        <w:rPr>
          <w:sz w:val="26"/>
          <w:szCs w:val="26"/>
        </w:rPr>
        <w:t>Взаимодействие сторон</w:t>
      </w:r>
    </w:p>
    <w:p w:rsidR="00110645" w:rsidRPr="00041ECC" w:rsidRDefault="00110645" w:rsidP="00F3222F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</w:p>
    <w:p w:rsidR="00110645" w:rsidRPr="00041ECC" w:rsidRDefault="00110645" w:rsidP="00F3222F">
      <w:pPr>
        <w:pStyle w:val="20"/>
        <w:shd w:val="clear" w:color="auto" w:fill="auto"/>
        <w:spacing w:before="0" w:line="240" w:lineRule="auto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3.1. </w:t>
      </w:r>
      <w:r w:rsidR="00630CB0" w:rsidRPr="00041ECC">
        <w:rPr>
          <w:sz w:val="26"/>
          <w:szCs w:val="26"/>
        </w:rPr>
        <w:t>Главный распорядитель (распорядитель)</w:t>
      </w:r>
      <w:r w:rsidRPr="00041ECC">
        <w:rPr>
          <w:sz w:val="26"/>
          <w:szCs w:val="26"/>
        </w:rPr>
        <w:t xml:space="preserve"> обязуется:</w:t>
      </w:r>
    </w:p>
    <w:p w:rsidR="000E2D36" w:rsidRPr="00041ECC" w:rsidRDefault="00F90D2F" w:rsidP="00F3222F">
      <w:pPr>
        <w:pStyle w:val="20"/>
        <w:shd w:val="clear" w:color="auto" w:fill="auto"/>
        <w:spacing w:before="0" w:line="240" w:lineRule="auto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3.1.1</w:t>
      </w:r>
      <w:proofErr w:type="gramStart"/>
      <w:r w:rsidRPr="00041ECC">
        <w:rPr>
          <w:sz w:val="26"/>
          <w:szCs w:val="26"/>
        </w:rPr>
        <w:t xml:space="preserve"> </w:t>
      </w:r>
      <w:r w:rsidR="00F039CB" w:rsidRPr="00041ECC">
        <w:rPr>
          <w:sz w:val="26"/>
          <w:szCs w:val="26"/>
        </w:rPr>
        <w:t>О</w:t>
      </w:r>
      <w:proofErr w:type="gramEnd"/>
      <w:r w:rsidR="000E2D36" w:rsidRPr="00041ECC">
        <w:rPr>
          <w:sz w:val="26"/>
          <w:szCs w:val="26"/>
        </w:rPr>
        <w:t>беспечивать предоставление Учреждению субсидии</w:t>
      </w:r>
      <w:r w:rsidR="00B40CE6" w:rsidRPr="00041ECC">
        <w:rPr>
          <w:sz w:val="26"/>
          <w:szCs w:val="26"/>
        </w:rPr>
        <w:t xml:space="preserve"> </w:t>
      </w:r>
      <w:r w:rsidR="000E2D36" w:rsidRPr="00041ECC">
        <w:rPr>
          <w:sz w:val="26"/>
          <w:szCs w:val="26"/>
        </w:rPr>
        <w:t xml:space="preserve">на </w:t>
      </w:r>
      <w:r w:rsidR="00503E2B" w:rsidRPr="00041ECC">
        <w:rPr>
          <w:sz w:val="26"/>
          <w:szCs w:val="26"/>
        </w:rPr>
        <w:t>ц</w:t>
      </w:r>
      <w:r w:rsidR="000E2D36" w:rsidRPr="00041ECC">
        <w:rPr>
          <w:sz w:val="26"/>
          <w:szCs w:val="26"/>
        </w:rPr>
        <w:t>е</w:t>
      </w:r>
      <w:r w:rsidR="00503E2B" w:rsidRPr="00041ECC">
        <w:rPr>
          <w:sz w:val="26"/>
          <w:szCs w:val="26"/>
        </w:rPr>
        <w:t>л</w:t>
      </w:r>
      <w:r w:rsidR="000E2D36" w:rsidRPr="00041ECC">
        <w:rPr>
          <w:sz w:val="26"/>
          <w:szCs w:val="26"/>
        </w:rPr>
        <w:t>и</w:t>
      </w:r>
      <w:r w:rsidR="00B40CE6" w:rsidRPr="00041ECC">
        <w:rPr>
          <w:sz w:val="26"/>
          <w:szCs w:val="26"/>
        </w:rPr>
        <w:t>,</w:t>
      </w:r>
      <w:r w:rsidR="00503E2B" w:rsidRPr="00041ECC">
        <w:rPr>
          <w:sz w:val="26"/>
          <w:szCs w:val="26"/>
        </w:rPr>
        <w:t xml:space="preserve"> указанные в пункте 1.1 настоящего </w:t>
      </w:r>
      <w:r w:rsidR="00B40CE6" w:rsidRPr="00041ECC">
        <w:rPr>
          <w:sz w:val="26"/>
          <w:szCs w:val="26"/>
        </w:rPr>
        <w:t>С</w:t>
      </w:r>
      <w:r w:rsidR="00503E2B" w:rsidRPr="00041ECC">
        <w:rPr>
          <w:sz w:val="26"/>
          <w:szCs w:val="26"/>
        </w:rPr>
        <w:t>оглашения</w:t>
      </w:r>
      <w:r w:rsidR="00F23524" w:rsidRPr="00041ECC">
        <w:rPr>
          <w:sz w:val="26"/>
          <w:szCs w:val="26"/>
        </w:rPr>
        <w:t>;</w:t>
      </w:r>
    </w:p>
    <w:p w:rsidR="00F23524" w:rsidRPr="00041ECC" w:rsidRDefault="00F90D2F" w:rsidP="00F3222F">
      <w:pPr>
        <w:pStyle w:val="20"/>
        <w:shd w:val="clear" w:color="auto" w:fill="auto"/>
        <w:spacing w:before="0" w:line="240" w:lineRule="auto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3.1.2</w:t>
      </w:r>
      <w:r w:rsidR="00F66062" w:rsidRPr="00041ECC">
        <w:rPr>
          <w:sz w:val="26"/>
          <w:szCs w:val="26"/>
        </w:rPr>
        <w:t>.</w:t>
      </w:r>
      <w:r w:rsidRPr="00041ECC">
        <w:rPr>
          <w:sz w:val="26"/>
          <w:szCs w:val="26"/>
        </w:rPr>
        <w:t xml:space="preserve"> </w:t>
      </w:r>
      <w:r w:rsidR="00F66062" w:rsidRPr="00041ECC">
        <w:rPr>
          <w:sz w:val="26"/>
          <w:szCs w:val="26"/>
        </w:rPr>
        <w:t>Ус</w:t>
      </w:r>
      <w:r w:rsidR="00F23524" w:rsidRPr="00041ECC">
        <w:rPr>
          <w:sz w:val="26"/>
          <w:szCs w:val="26"/>
        </w:rPr>
        <w:t xml:space="preserve">танавливать значения результатов предоставления </w:t>
      </w:r>
      <w:r w:rsidRPr="00041ECC">
        <w:rPr>
          <w:sz w:val="26"/>
          <w:szCs w:val="26"/>
        </w:rPr>
        <w:t>с</w:t>
      </w:r>
      <w:r w:rsidR="00F23524" w:rsidRPr="00041ECC">
        <w:rPr>
          <w:sz w:val="26"/>
          <w:szCs w:val="26"/>
        </w:rPr>
        <w:t>убсидии</w:t>
      </w:r>
      <w:r w:rsidR="00F039CB" w:rsidRPr="00041ECC">
        <w:rPr>
          <w:sz w:val="26"/>
          <w:szCs w:val="26"/>
        </w:rPr>
        <w:t xml:space="preserve"> на иные цели</w:t>
      </w:r>
      <w:r w:rsidR="00F23524" w:rsidRPr="00041ECC">
        <w:rPr>
          <w:sz w:val="26"/>
          <w:szCs w:val="26"/>
        </w:rPr>
        <w:t xml:space="preserve"> в соответствии с приложением № </w:t>
      </w:r>
      <w:r w:rsidR="00880A51" w:rsidRPr="00041ECC">
        <w:rPr>
          <w:sz w:val="26"/>
          <w:szCs w:val="26"/>
        </w:rPr>
        <w:t xml:space="preserve">1 </w:t>
      </w:r>
      <w:r w:rsidR="00F23524" w:rsidRPr="00041ECC">
        <w:rPr>
          <w:sz w:val="26"/>
          <w:szCs w:val="26"/>
        </w:rPr>
        <w:t>к настоящему Соглашению</w:t>
      </w:r>
      <w:r w:rsidR="00880A51" w:rsidRPr="00041ECC">
        <w:rPr>
          <w:sz w:val="26"/>
          <w:szCs w:val="26"/>
        </w:rPr>
        <w:t xml:space="preserve">. Данный пункт применим, если субсидия предоставляется в целях достижения результатов регионального проекта. </w:t>
      </w:r>
    </w:p>
    <w:p w:rsidR="00A91B22" w:rsidRPr="00041ECC" w:rsidRDefault="00F66062" w:rsidP="00F3222F">
      <w:pPr>
        <w:pStyle w:val="20"/>
        <w:shd w:val="clear" w:color="auto" w:fill="auto"/>
        <w:spacing w:before="0" w:line="240" w:lineRule="auto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3.1.3</w:t>
      </w:r>
      <w:proofErr w:type="gramStart"/>
      <w:r w:rsidR="00F90D2F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>О</w:t>
      </w:r>
      <w:proofErr w:type="gramEnd"/>
      <w:r w:rsidR="00630CB0" w:rsidRPr="00041ECC">
        <w:rPr>
          <w:sz w:val="26"/>
          <w:szCs w:val="26"/>
        </w:rPr>
        <w:t xml:space="preserve">существлять контроль за целевым использованием средств, предоставленных Учреждению в форме </w:t>
      </w:r>
      <w:r w:rsidR="00F90D2F" w:rsidRPr="00041ECC">
        <w:rPr>
          <w:sz w:val="26"/>
          <w:szCs w:val="26"/>
        </w:rPr>
        <w:t>с</w:t>
      </w:r>
      <w:r w:rsidR="00630CB0" w:rsidRPr="00041ECC">
        <w:rPr>
          <w:sz w:val="26"/>
          <w:szCs w:val="26"/>
        </w:rPr>
        <w:t>убсидии</w:t>
      </w:r>
      <w:r w:rsidR="00F039CB" w:rsidRPr="00041ECC">
        <w:rPr>
          <w:sz w:val="26"/>
          <w:szCs w:val="26"/>
        </w:rPr>
        <w:t>.</w:t>
      </w:r>
    </w:p>
    <w:p w:rsidR="00630CB0" w:rsidRPr="00041ECC" w:rsidRDefault="00630CB0" w:rsidP="00F3222F">
      <w:pPr>
        <w:pStyle w:val="20"/>
        <w:shd w:val="clear" w:color="auto" w:fill="auto"/>
        <w:spacing w:before="0" w:line="240" w:lineRule="auto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3.2. Главный распорядитель (распорядитель) вправе:</w:t>
      </w:r>
    </w:p>
    <w:p w:rsidR="008E0141" w:rsidRPr="00041ECC" w:rsidRDefault="00F90D2F" w:rsidP="00CC1803">
      <w:pPr>
        <w:pStyle w:val="20"/>
        <w:shd w:val="clear" w:color="auto" w:fill="auto"/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3.2.1. </w:t>
      </w:r>
      <w:r w:rsidR="00375E87" w:rsidRPr="00041ECC">
        <w:rPr>
          <w:sz w:val="26"/>
          <w:szCs w:val="26"/>
        </w:rPr>
        <w:t>Изменять размер предоставляемой по настоящему Соглашению субсидии в случае внесения соответствующих изменений в правовые акты, устанавливающие расходные обязательства по предоставлению субсидии.</w:t>
      </w:r>
    </w:p>
    <w:p w:rsidR="008E0141" w:rsidRPr="00041ECC" w:rsidRDefault="00F90D2F" w:rsidP="00CC1803">
      <w:pPr>
        <w:pStyle w:val="20"/>
        <w:shd w:val="clear" w:color="auto" w:fill="auto"/>
        <w:tabs>
          <w:tab w:val="left" w:pos="2175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3.2.2. </w:t>
      </w:r>
      <w:r w:rsidR="00375E87" w:rsidRPr="00041ECC">
        <w:rPr>
          <w:sz w:val="26"/>
          <w:szCs w:val="26"/>
        </w:rPr>
        <w:t>Прекращать (или приостанавливать) предоставление субсидии в случае нарушения порядка и условий предоставления субсидии, нецелевого использования средств.</w:t>
      </w:r>
    </w:p>
    <w:p w:rsidR="008E0141" w:rsidRPr="00041ECC" w:rsidRDefault="00F90D2F" w:rsidP="00CC1803">
      <w:pPr>
        <w:pStyle w:val="20"/>
        <w:shd w:val="clear" w:color="auto" w:fill="auto"/>
        <w:tabs>
          <w:tab w:val="left" w:pos="2175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3.2.3. </w:t>
      </w:r>
      <w:r w:rsidR="00375E87" w:rsidRPr="00041ECC">
        <w:rPr>
          <w:sz w:val="26"/>
          <w:szCs w:val="26"/>
        </w:rPr>
        <w:t xml:space="preserve">Принимать меры к взысканию средств, использованных не по целевому назначению, направлять Учреждению требование о необходимости возврата субсидии в соответствии с пунктом </w:t>
      </w:r>
      <w:r w:rsidR="003A62DE" w:rsidRPr="00041ECC">
        <w:rPr>
          <w:sz w:val="26"/>
          <w:szCs w:val="26"/>
        </w:rPr>
        <w:t>5</w:t>
      </w:r>
      <w:r w:rsidR="00375E87" w:rsidRPr="00041ECC">
        <w:rPr>
          <w:sz w:val="26"/>
          <w:szCs w:val="26"/>
        </w:rPr>
        <w:t xml:space="preserve"> настоящего Соглашения.</w:t>
      </w:r>
    </w:p>
    <w:p w:rsidR="008E0141" w:rsidRPr="00041ECC" w:rsidRDefault="00F90D2F" w:rsidP="00CC1803">
      <w:pPr>
        <w:pStyle w:val="20"/>
        <w:shd w:val="clear" w:color="auto" w:fill="auto"/>
        <w:tabs>
          <w:tab w:val="left" w:pos="2108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3.2.4. </w:t>
      </w:r>
      <w:r w:rsidR="00375E87" w:rsidRPr="00041ECC">
        <w:rPr>
          <w:sz w:val="26"/>
          <w:szCs w:val="26"/>
        </w:rPr>
        <w:t>Устанавливать перечень документов, прилагаемых к отчету об использовании субсидии.</w:t>
      </w:r>
    </w:p>
    <w:p w:rsidR="008E0141" w:rsidRPr="00041ECC" w:rsidRDefault="00F90D2F" w:rsidP="00FE171A">
      <w:pPr>
        <w:pStyle w:val="20"/>
        <w:shd w:val="clear" w:color="auto" w:fill="auto"/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</w:t>
      </w:r>
      <w:r w:rsidR="00375E87" w:rsidRPr="00041ECC">
        <w:rPr>
          <w:sz w:val="26"/>
          <w:szCs w:val="26"/>
        </w:rPr>
        <w:t>.3. Учреждение обязуется:</w:t>
      </w:r>
    </w:p>
    <w:p w:rsidR="008E0141" w:rsidRPr="00041ECC" w:rsidRDefault="00F90D2F" w:rsidP="00FE171A">
      <w:pPr>
        <w:pStyle w:val="20"/>
        <w:shd w:val="clear" w:color="auto" w:fill="auto"/>
        <w:tabs>
          <w:tab w:val="left" w:pos="2113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3.3.1. </w:t>
      </w:r>
      <w:r w:rsidR="00375E87" w:rsidRPr="00041ECC">
        <w:rPr>
          <w:sz w:val="26"/>
          <w:szCs w:val="26"/>
        </w:rPr>
        <w:t>Представить Главному распорядителю (распорядителю) документы, являющиеся основанием для предоставления субсидии.</w:t>
      </w:r>
    </w:p>
    <w:p w:rsidR="008E0141" w:rsidRPr="00041ECC" w:rsidRDefault="00F90D2F" w:rsidP="00FE171A">
      <w:pPr>
        <w:pStyle w:val="20"/>
        <w:shd w:val="clear" w:color="auto" w:fill="auto"/>
        <w:tabs>
          <w:tab w:val="left" w:pos="2122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3.3.2. </w:t>
      </w:r>
      <w:r w:rsidR="00375E87" w:rsidRPr="00041ECC">
        <w:rPr>
          <w:sz w:val="26"/>
          <w:szCs w:val="26"/>
        </w:rPr>
        <w:t>Использовать субсидию по целевому назначению</w:t>
      </w:r>
      <w:r w:rsidRPr="00041ECC">
        <w:rPr>
          <w:sz w:val="26"/>
          <w:szCs w:val="26"/>
        </w:rPr>
        <w:t xml:space="preserve"> и обеспечивать достижение значений результатов предоставления субсидии</w:t>
      </w:r>
      <w:r w:rsidR="00375E87" w:rsidRPr="00041ECC">
        <w:rPr>
          <w:sz w:val="26"/>
          <w:szCs w:val="26"/>
        </w:rPr>
        <w:t>.</w:t>
      </w:r>
    </w:p>
    <w:p w:rsidR="008E0141" w:rsidRPr="00041ECC" w:rsidRDefault="00F90D2F" w:rsidP="00FE171A">
      <w:pPr>
        <w:pStyle w:val="20"/>
        <w:shd w:val="clear" w:color="auto" w:fill="auto"/>
        <w:tabs>
          <w:tab w:val="left" w:pos="2108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3.3.3.</w:t>
      </w:r>
      <w:r w:rsidR="00134D9B" w:rsidRPr="00041ECC">
        <w:rPr>
          <w:sz w:val="26"/>
          <w:szCs w:val="26"/>
        </w:rPr>
        <w:t xml:space="preserve"> </w:t>
      </w:r>
      <w:r w:rsidR="00375E87" w:rsidRPr="00041ECC">
        <w:rPr>
          <w:sz w:val="26"/>
          <w:szCs w:val="26"/>
        </w:rPr>
        <w:t>Своевременно информировать Главного распорядителя (распорядителя) об изменении условий использования субсидии, которые могут повлиять на изменение размера субсидии.</w:t>
      </w:r>
    </w:p>
    <w:p w:rsidR="008E0141" w:rsidRPr="00041ECC" w:rsidRDefault="00F66062" w:rsidP="00FE171A">
      <w:pPr>
        <w:pStyle w:val="20"/>
        <w:shd w:val="clear" w:color="auto" w:fill="auto"/>
        <w:tabs>
          <w:tab w:val="left" w:pos="2117"/>
        </w:tabs>
        <w:spacing w:before="0" w:line="322" w:lineRule="exact"/>
        <w:ind w:right="301" w:firstLine="567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3.3.4. </w:t>
      </w:r>
      <w:r w:rsidR="00375E87" w:rsidRPr="00041ECC">
        <w:rPr>
          <w:sz w:val="26"/>
          <w:szCs w:val="26"/>
        </w:rPr>
        <w:t>Представлять отчетность об использовании субсидии в соответствии с установленной формой и сроками.</w:t>
      </w:r>
    </w:p>
    <w:p w:rsidR="008E0141" w:rsidRPr="00041ECC" w:rsidRDefault="00F66062" w:rsidP="00F90D2F">
      <w:pPr>
        <w:pStyle w:val="20"/>
        <w:shd w:val="clear" w:color="auto" w:fill="auto"/>
        <w:tabs>
          <w:tab w:val="left" w:pos="2108"/>
        </w:tabs>
        <w:spacing w:before="0" w:line="322" w:lineRule="exact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3.3.5. </w:t>
      </w:r>
      <w:r w:rsidR="00375E87" w:rsidRPr="00041ECC">
        <w:rPr>
          <w:sz w:val="26"/>
          <w:szCs w:val="26"/>
        </w:rPr>
        <w:t>Возвращать часть субсидии в случае, если фактически произведенные Учреждением расходы меньше предоставленной суммы субсидии.</w:t>
      </w:r>
    </w:p>
    <w:p w:rsidR="008E0141" w:rsidRPr="00041ECC" w:rsidRDefault="003A62DE" w:rsidP="003A62DE">
      <w:pPr>
        <w:pStyle w:val="20"/>
        <w:shd w:val="clear" w:color="auto" w:fill="auto"/>
        <w:spacing w:before="0" w:line="322" w:lineRule="exact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lastRenderedPageBreak/>
        <w:t xml:space="preserve">3.4. </w:t>
      </w:r>
      <w:r w:rsidR="00375E87" w:rsidRPr="00041ECC">
        <w:rPr>
          <w:sz w:val="26"/>
          <w:szCs w:val="26"/>
        </w:rPr>
        <w:t>Исполнять требование Главного распорядителя (распорядителя) о необходимости возврата субсидии в сроки, установленные в требовании.</w:t>
      </w:r>
    </w:p>
    <w:p w:rsidR="008E0141" w:rsidRPr="00041ECC" w:rsidRDefault="003A62DE" w:rsidP="003A62DE">
      <w:pPr>
        <w:pStyle w:val="20"/>
        <w:shd w:val="clear" w:color="auto" w:fill="auto"/>
        <w:spacing w:before="0" w:after="333" w:line="322" w:lineRule="exact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3.5. </w:t>
      </w:r>
      <w:r w:rsidR="00375E87" w:rsidRPr="00041ECC">
        <w:rPr>
          <w:sz w:val="26"/>
          <w:szCs w:val="26"/>
        </w:rPr>
        <w:t>Учреждение вправе обращаться к Главному распорядителю (распорядителю) с предложениями об изменении размера субсидии.</w:t>
      </w:r>
    </w:p>
    <w:p w:rsidR="008E0141" w:rsidRPr="00041ECC" w:rsidRDefault="003A62DE" w:rsidP="00F3222F">
      <w:pPr>
        <w:pStyle w:val="20"/>
        <w:shd w:val="clear" w:color="auto" w:fill="auto"/>
        <w:tabs>
          <w:tab w:val="left" w:pos="3414"/>
        </w:tabs>
        <w:spacing w:before="0" w:after="309" w:line="280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4</w:t>
      </w:r>
      <w:r w:rsidR="00521690" w:rsidRPr="00041ECC">
        <w:rPr>
          <w:sz w:val="26"/>
          <w:szCs w:val="26"/>
        </w:rPr>
        <w:t xml:space="preserve">. </w:t>
      </w:r>
      <w:r w:rsidR="00375E87" w:rsidRPr="00041ECC">
        <w:rPr>
          <w:sz w:val="26"/>
          <w:szCs w:val="26"/>
        </w:rPr>
        <w:t>Порядок, сроки предоставления отчетности</w:t>
      </w:r>
    </w:p>
    <w:p w:rsidR="008E0141" w:rsidRPr="00041ECC" w:rsidRDefault="00521690" w:rsidP="00F3222F">
      <w:pPr>
        <w:pStyle w:val="20"/>
        <w:shd w:val="clear" w:color="auto" w:fill="auto"/>
        <w:tabs>
          <w:tab w:val="left" w:pos="1897"/>
        </w:tabs>
        <w:spacing w:before="0" w:line="322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</w:t>
      </w:r>
      <w:r w:rsidR="003A62DE" w:rsidRPr="00041ECC">
        <w:rPr>
          <w:sz w:val="26"/>
          <w:szCs w:val="26"/>
        </w:rPr>
        <w:t>4</w:t>
      </w:r>
      <w:r w:rsidRPr="00041ECC">
        <w:rPr>
          <w:sz w:val="26"/>
          <w:szCs w:val="26"/>
        </w:rPr>
        <w:t xml:space="preserve">.1. </w:t>
      </w:r>
      <w:r w:rsidR="00375E87" w:rsidRPr="00041ECC">
        <w:rPr>
          <w:sz w:val="26"/>
          <w:szCs w:val="26"/>
        </w:rPr>
        <w:t>Учреждение ежеквартально не позднее 10 числа месяца, следующего за отчетным периодом, предоставляет Главному распорядителю (распорядителю) отчет об использовании субсидии на иные цели</w:t>
      </w:r>
      <w:r w:rsidR="004A761C" w:rsidRPr="00041ECC">
        <w:rPr>
          <w:sz w:val="26"/>
          <w:szCs w:val="26"/>
        </w:rPr>
        <w:t xml:space="preserve">, а также отчет о достижении значения результатов предоставления Субсидии </w:t>
      </w:r>
    </w:p>
    <w:p w:rsidR="008E0141" w:rsidRPr="00041ECC" w:rsidRDefault="00521690" w:rsidP="00F3222F">
      <w:pPr>
        <w:pStyle w:val="20"/>
        <w:shd w:val="clear" w:color="auto" w:fill="auto"/>
        <w:tabs>
          <w:tab w:val="left" w:pos="1906"/>
        </w:tabs>
        <w:spacing w:before="0" w:line="322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4</w:t>
      </w:r>
      <w:r w:rsidRPr="00041ECC">
        <w:rPr>
          <w:sz w:val="26"/>
          <w:szCs w:val="26"/>
        </w:rPr>
        <w:t xml:space="preserve">.2. </w:t>
      </w:r>
      <w:r w:rsidR="00375E87" w:rsidRPr="00041ECC">
        <w:rPr>
          <w:sz w:val="26"/>
          <w:szCs w:val="26"/>
        </w:rPr>
        <w:t>Отчетными периодами признаются первый квартал, полугодие, девять месяцев, год.</w:t>
      </w:r>
    </w:p>
    <w:p w:rsidR="008E0141" w:rsidRPr="00041ECC" w:rsidRDefault="00521690" w:rsidP="00F3222F">
      <w:pPr>
        <w:pStyle w:val="20"/>
        <w:shd w:val="clear" w:color="auto" w:fill="auto"/>
        <w:tabs>
          <w:tab w:val="left" w:pos="1897"/>
        </w:tabs>
        <w:spacing w:before="0" w:after="333" w:line="322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4</w:t>
      </w:r>
      <w:r w:rsidRPr="00041ECC">
        <w:rPr>
          <w:sz w:val="26"/>
          <w:szCs w:val="26"/>
        </w:rPr>
        <w:t xml:space="preserve">.3. </w:t>
      </w:r>
      <w:proofErr w:type="gramStart"/>
      <w:r w:rsidR="00375E87" w:rsidRPr="00041ECC">
        <w:rPr>
          <w:sz w:val="26"/>
          <w:szCs w:val="26"/>
        </w:rPr>
        <w:t>Контроль за</w:t>
      </w:r>
      <w:proofErr w:type="gramEnd"/>
      <w:r w:rsidR="00375E87" w:rsidRPr="00041ECC">
        <w:rPr>
          <w:sz w:val="26"/>
          <w:szCs w:val="26"/>
        </w:rPr>
        <w:t xml:space="preserve"> выполнением Учреждением обязательств по настоящему Соглашению осуществляет руководитель Учреждения.</w:t>
      </w:r>
    </w:p>
    <w:p w:rsidR="008E0141" w:rsidRPr="00041ECC" w:rsidRDefault="003A62DE" w:rsidP="003A62DE">
      <w:pPr>
        <w:pStyle w:val="20"/>
        <w:shd w:val="clear" w:color="auto" w:fill="auto"/>
        <w:tabs>
          <w:tab w:val="left" w:pos="4568"/>
        </w:tabs>
        <w:spacing w:before="0" w:after="308" w:line="280" w:lineRule="exact"/>
        <w:ind w:left="360"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5. </w:t>
      </w:r>
      <w:r w:rsidR="00375E87" w:rsidRPr="00041ECC">
        <w:rPr>
          <w:sz w:val="26"/>
          <w:szCs w:val="26"/>
        </w:rPr>
        <w:t>Ответственность сторон</w:t>
      </w:r>
    </w:p>
    <w:p w:rsidR="008E0141" w:rsidRPr="00041ECC" w:rsidRDefault="00521690" w:rsidP="00F3222F">
      <w:pPr>
        <w:pStyle w:val="20"/>
        <w:shd w:val="clear" w:color="auto" w:fill="auto"/>
        <w:tabs>
          <w:tab w:val="left" w:pos="2084"/>
        </w:tabs>
        <w:spacing w:before="0" w:line="317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.1. </w:t>
      </w:r>
      <w:r w:rsidR="00375E87" w:rsidRPr="00041ECC">
        <w:rPr>
          <w:sz w:val="26"/>
          <w:szCs w:val="26"/>
        </w:rPr>
        <w:t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законодательством.</w:t>
      </w:r>
    </w:p>
    <w:p w:rsidR="008E6251" w:rsidRPr="00041ECC" w:rsidRDefault="00835E63" w:rsidP="00F3222F">
      <w:pPr>
        <w:pStyle w:val="20"/>
        <w:shd w:val="clear" w:color="auto" w:fill="auto"/>
        <w:tabs>
          <w:tab w:val="left" w:pos="1897"/>
        </w:tabs>
        <w:spacing w:before="0" w:line="317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.2. </w:t>
      </w:r>
      <w:proofErr w:type="gramStart"/>
      <w:r w:rsidR="00375E87" w:rsidRPr="00041ECC">
        <w:rPr>
          <w:sz w:val="26"/>
          <w:szCs w:val="26"/>
        </w:rPr>
        <w:t>В случае выявления нарушений условий предоставления субсидии на иные цели и (или) нецелевого использования субсидии на иные цели Главный распорядитель (распорядитель) в срок не позднее 3 рабочих дней составляет акт о нарушении условий предоставления субсидии на иные цели и (или) нецелевого использования субсидии на иные цели (далее - акт), в котором указываются выявленные нарушения и сроки их устранения.</w:t>
      </w:r>
      <w:proofErr w:type="gramEnd"/>
    </w:p>
    <w:p w:rsidR="008E0141" w:rsidRPr="00041ECC" w:rsidRDefault="008E6251" w:rsidP="00F3222F">
      <w:pPr>
        <w:pStyle w:val="20"/>
        <w:shd w:val="clear" w:color="auto" w:fill="auto"/>
        <w:tabs>
          <w:tab w:val="left" w:pos="1897"/>
        </w:tabs>
        <w:spacing w:before="0" w:line="317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>.3. В</w:t>
      </w:r>
      <w:r w:rsidR="00375E87" w:rsidRPr="00041ECC">
        <w:rPr>
          <w:sz w:val="26"/>
          <w:szCs w:val="26"/>
        </w:rPr>
        <w:t xml:space="preserve"> случае </w:t>
      </w:r>
      <w:proofErr w:type="spellStart"/>
      <w:r w:rsidR="00375E87" w:rsidRPr="00041ECC">
        <w:rPr>
          <w:sz w:val="26"/>
          <w:szCs w:val="26"/>
        </w:rPr>
        <w:t>неустранения</w:t>
      </w:r>
      <w:proofErr w:type="spellEnd"/>
      <w:r w:rsidR="00375E87" w:rsidRPr="00041ECC">
        <w:rPr>
          <w:sz w:val="26"/>
          <w:szCs w:val="26"/>
        </w:rPr>
        <w:t xml:space="preserve"> нарушений в сроки, указанные в акте, Главный распорядитель (распорядитель) принимает решение о возврате предоставленных субсидий на иные цели, оформляемое распоряжением (приказом) Главного распорядителя (распорядителя).</w:t>
      </w:r>
    </w:p>
    <w:p w:rsidR="008E0141" w:rsidRPr="00041ECC" w:rsidRDefault="008E6251" w:rsidP="00F3222F">
      <w:pPr>
        <w:pStyle w:val="20"/>
        <w:shd w:val="clear" w:color="auto" w:fill="auto"/>
        <w:tabs>
          <w:tab w:val="left" w:pos="1929"/>
        </w:tabs>
        <w:spacing w:before="0" w:line="324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.4. </w:t>
      </w:r>
      <w:proofErr w:type="gramStart"/>
      <w:r w:rsidR="00375E87" w:rsidRPr="00041ECC">
        <w:rPr>
          <w:sz w:val="26"/>
          <w:szCs w:val="26"/>
        </w:rPr>
        <w:t>Распоряжение (приказ) в срок не позднее 3 рабочих дней направляется Учреждению вместе с требованием о возврате субсидии на иные цели, содержащ</w:t>
      </w:r>
      <w:r w:rsidRPr="00041ECC">
        <w:rPr>
          <w:sz w:val="26"/>
          <w:szCs w:val="26"/>
        </w:rPr>
        <w:t>е</w:t>
      </w:r>
      <w:r w:rsidR="00375E87" w:rsidRPr="00041ECC">
        <w:rPr>
          <w:sz w:val="26"/>
          <w:szCs w:val="26"/>
        </w:rPr>
        <w:t>м сумму, сроки, код по бюджетной классификации Российской Федерации, по которому должен быть осуществлен возврат субсидии на иные цели, реквизиты банковского счета, на который должны быть перечислены субсидии на иные цели (далее - требование).</w:t>
      </w:r>
      <w:proofErr w:type="gramEnd"/>
    </w:p>
    <w:p w:rsidR="008E0141" w:rsidRPr="00041ECC" w:rsidRDefault="008E6251" w:rsidP="00F3222F">
      <w:pPr>
        <w:pStyle w:val="20"/>
        <w:shd w:val="clear" w:color="auto" w:fill="auto"/>
        <w:tabs>
          <w:tab w:val="left" w:pos="1956"/>
        </w:tabs>
        <w:spacing w:before="0" w:line="324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.5. </w:t>
      </w:r>
      <w:r w:rsidR="00375E87" w:rsidRPr="00041ECC">
        <w:rPr>
          <w:sz w:val="26"/>
          <w:szCs w:val="26"/>
        </w:rPr>
        <w:t>Учреждение обязано осуществить возврат субсидий на иные цели согласно полученному требованию.</w:t>
      </w:r>
    </w:p>
    <w:p w:rsidR="008E0141" w:rsidRPr="00041ECC" w:rsidRDefault="008E6251" w:rsidP="00F3222F">
      <w:pPr>
        <w:pStyle w:val="20"/>
        <w:shd w:val="clear" w:color="auto" w:fill="auto"/>
        <w:tabs>
          <w:tab w:val="left" w:pos="1956"/>
        </w:tabs>
        <w:spacing w:before="0" w:after="335" w:line="324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.6. </w:t>
      </w:r>
      <w:r w:rsidR="00375E87" w:rsidRPr="00041ECC">
        <w:rPr>
          <w:sz w:val="26"/>
          <w:szCs w:val="26"/>
        </w:rPr>
        <w:t>В случае</w:t>
      </w:r>
      <w:proofErr w:type="gramStart"/>
      <w:r w:rsidR="00375E87" w:rsidRPr="00041ECC">
        <w:rPr>
          <w:sz w:val="26"/>
          <w:szCs w:val="26"/>
        </w:rPr>
        <w:t>,</w:t>
      </w:r>
      <w:proofErr w:type="gramEnd"/>
      <w:r w:rsidR="00375E87" w:rsidRPr="00041ECC">
        <w:rPr>
          <w:sz w:val="26"/>
          <w:szCs w:val="26"/>
        </w:rPr>
        <w:t xml:space="preserve"> если Учреждение не перечислит в бюджет </w:t>
      </w:r>
      <w:r w:rsidR="006506EA" w:rsidRPr="00041ECC">
        <w:rPr>
          <w:sz w:val="26"/>
          <w:szCs w:val="26"/>
        </w:rPr>
        <w:t xml:space="preserve">муниципального района </w:t>
      </w:r>
      <w:proofErr w:type="spellStart"/>
      <w:r w:rsidR="00C86700" w:rsidRPr="00041ECC">
        <w:rPr>
          <w:sz w:val="26"/>
          <w:szCs w:val="26"/>
        </w:rPr>
        <w:t>Нуримановский</w:t>
      </w:r>
      <w:proofErr w:type="spellEnd"/>
      <w:r w:rsidR="006506EA" w:rsidRPr="00041ECC">
        <w:rPr>
          <w:sz w:val="26"/>
          <w:szCs w:val="26"/>
        </w:rPr>
        <w:t xml:space="preserve"> район Республики Башкортостан </w:t>
      </w:r>
      <w:r w:rsidR="00375E87" w:rsidRPr="00041ECC">
        <w:rPr>
          <w:sz w:val="26"/>
          <w:szCs w:val="26"/>
        </w:rPr>
        <w:t>сумму субсидий на иные цели в размере, указанном в требовании, взыскание суммы субсидий на иные цели осуществляется в судебном порядке.</w:t>
      </w:r>
    </w:p>
    <w:p w:rsidR="008E0141" w:rsidRPr="00041ECC" w:rsidRDefault="003A62DE" w:rsidP="003A62DE">
      <w:pPr>
        <w:pStyle w:val="20"/>
        <w:shd w:val="clear" w:color="auto" w:fill="auto"/>
        <w:tabs>
          <w:tab w:val="left" w:pos="4398"/>
        </w:tabs>
        <w:spacing w:before="0" w:after="243" w:line="280" w:lineRule="exact"/>
        <w:ind w:left="360"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6. </w:t>
      </w:r>
      <w:r w:rsidR="00375E87" w:rsidRPr="00041ECC">
        <w:rPr>
          <w:sz w:val="26"/>
          <w:szCs w:val="26"/>
        </w:rPr>
        <w:t>Срок действия Соглашения</w:t>
      </w:r>
    </w:p>
    <w:p w:rsidR="008E0141" w:rsidRPr="00041ECC" w:rsidRDefault="008E6251" w:rsidP="00F3222F">
      <w:pPr>
        <w:pStyle w:val="20"/>
        <w:shd w:val="clear" w:color="auto" w:fill="auto"/>
        <w:tabs>
          <w:tab w:val="left" w:pos="4886"/>
        </w:tabs>
        <w:spacing w:before="0" w:after="331" w:line="319" w:lineRule="exact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</w:t>
      </w:r>
      <w:r w:rsidR="003A62DE" w:rsidRPr="00041ECC">
        <w:rPr>
          <w:sz w:val="26"/>
          <w:szCs w:val="26"/>
        </w:rPr>
        <w:t>6</w:t>
      </w:r>
      <w:r w:rsidRPr="00041ECC">
        <w:rPr>
          <w:sz w:val="26"/>
          <w:szCs w:val="26"/>
        </w:rPr>
        <w:t xml:space="preserve">.1. </w:t>
      </w:r>
      <w:r w:rsidR="00375E87" w:rsidRPr="00041ECC">
        <w:rPr>
          <w:sz w:val="26"/>
          <w:szCs w:val="26"/>
        </w:rPr>
        <w:t xml:space="preserve">Настоящее Соглашение вступает в силу с момента подписания обеими Сторонами и действует до </w:t>
      </w:r>
      <w:r w:rsidR="00880A51" w:rsidRPr="00041ECC">
        <w:rPr>
          <w:sz w:val="26"/>
          <w:szCs w:val="26"/>
        </w:rPr>
        <w:t>“</w:t>
      </w:r>
      <w:r w:rsidRPr="00041ECC">
        <w:rPr>
          <w:sz w:val="26"/>
          <w:szCs w:val="26"/>
        </w:rPr>
        <w:t xml:space="preserve">   </w:t>
      </w:r>
      <w:r w:rsidR="00375E87" w:rsidRPr="00041ECC">
        <w:rPr>
          <w:sz w:val="26"/>
          <w:szCs w:val="26"/>
        </w:rPr>
        <w:t xml:space="preserve"> ”</w:t>
      </w:r>
      <w:r w:rsidR="00375E87" w:rsidRPr="00041ECC">
        <w:rPr>
          <w:sz w:val="26"/>
          <w:szCs w:val="26"/>
        </w:rPr>
        <w:tab/>
        <w:t>20</w:t>
      </w:r>
      <w:r w:rsidR="00A23DF6" w:rsidRPr="00041ECC">
        <w:rPr>
          <w:sz w:val="26"/>
          <w:szCs w:val="26"/>
        </w:rPr>
        <w:t>___</w:t>
      </w:r>
      <w:r w:rsidR="00375E87" w:rsidRPr="00041ECC">
        <w:rPr>
          <w:sz w:val="26"/>
          <w:szCs w:val="26"/>
        </w:rPr>
        <w:t xml:space="preserve"> года.</w:t>
      </w:r>
    </w:p>
    <w:p w:rsidR="00AC5F23" w:rsidRDefault="00AC5F23" w:rsidP="003A62DE">
      <w:pPr>
        <w:pStyle w:val="20"/>
        <w:shd w:val="clear" w:color="auto" w:fill="auto"/>
        <w:tabs>
          <w:tab w:val="left" w:pos="4398"/>
        </w:tabs>
        <w:spacing w:before="0" w:after="244" w:line="280" w:lineRule="exact"/>
        <w:ind w:left="360" w:right="301"/>
        <w:jc w:val="center"/>
        <w:rPr>
          <w:sz w:val="26"/>
          <w:szCs w:val="26"/>
        </w:rPr>
      </w:pPr>
    </w:p>
    <w:p w:rsidR="008E0141" w:rsidRPr="00041ECC" w:rsidRDefault="003A62DE" w:rsidP="003A62DE">
      <w:pPr>
        <w:pStyle w:val="20"/>
        <w:shd w:val="clear" w:color="auto" w:fill="auto"/>
        <w:tabs>
          <w:tab w:val="left" w:pos="4398"/>
        </w:tabs>
        <w:spacing w:before="0" w:after="244" w:line="280" w:lineRule="exact"/>
        <w:ind w:left="360"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lastRenderedPageBreak/>
        <w:t xml:space="preserve">7. </w:t>
      </w:r>
      <w:r w:rsidR="00375E87" w:rsidRPr="00041ECC">
        <w:rPr>
          <w:sz w:val="26"/>
          <w:szCs w:val="26"/>
        </w:rPr>
        <w:t>Заключительные положения</w:t>
      </w:r>
    </w:p>
    <w:p w:rsidR="008E0141" w:rsidRPr="00041ECC" w:rsidRDefault="003A62DE" w:rsidP="00F3222F">
      <w:pPr>
        <w:pStyle w:val="20"/>
        <w:shd w:val="clear" w:color="auto" w:fill="auto"/>
        <w:tabs>
          <w:tab w:val="left" w:pos="1929"/>
        </w:tabs>
        <w:spacing w:before="0" w:line="322" w:lineRule="exact"/>
        <w:ind w:right="30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7</w:t>
      </w:r>
      <w:r w:rsidR="008E6251" w:rsidRPr="00041ECC">
        <w:rPr>
          <w:sz w:val="26"/>
          <w:szCs w:val="26"/>
        </w:rPr>
        <w:t xml:space="preserve">.1. </w:t>
      </w:r>
      <w:r w:rsidR="00375E87" w:rsidRPr="00041ECC">
        <w:rPr>
          <w:sz w:val="26"/>
          <w:szCs w:val="26"/>
        </w:rPr>
        <w:t>Изменение настоящего Соглашения осуществляется по взаимному согласию Сторон в письменной форме путем заключения дополнительных соглашений к настоящему Соглашению, которые являются неотъемлемой частью настоящего Соглашения.</w:t>
      </w:r>
    </w:p>
    <w:p w:rsidR="008E0141" w:rsidRPr="00041ECC" w:rsidRDefault="008E6251" w:rsidP="009B5EAA">
      <w:pPr>
        <w:pStyle w:val="20"/>
        <w:shd w:val="clear" w:color="auto" w:fill="auto"/>
        <w:tabs>
          <w:tab w:val="left" w:pos="1966"/>
          <w:tab w:val="left" w:pos="9639"/>
        </w:tabs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</w:t>
      </w:r>
      <w:r w:rsidR="003A62DE" w:rsidRPr="00041ECC">
        <w:rPr>
          <w:sz w:val="26"/>
          <w:szCs w:val="26"/>
        </w:rPr>
        <w:t>7</w:t>
      </w:r>
      <w:r w:rsidRPr="00041ECC">
        <w:rPr>
          <w:sz w:val="26"/>
          <w:szCs w:val="26"/>
        </w:rPr>
        <w:t xml:space="preserve">.2. </w:t>
      </w:r>
      <w:r w:rsidR="00375E87" w:rsidRPr="00041ECC">
        <w:rPr>
          <w:sz w:val="26"/>
          <w:szCs w:val="26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</w:t>
      </w:r>
      <w:r w:rsidR="00EA34AE" w:rsidRPr="00041ECC">
        <w:rPr>
          <w:sz w:val="26"/>
          <w:szCs w:val="26"/>
        </w:rPr>
        <w:t>.</w:t>
      </w:r>
    </w:p>
    <w:p w:rsidR="009B5EAA" w:rsidRPr="00041ECC" w:rsidRDefault="009B5EAA" w:rsidP="009B5EAA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ab/>
      </w:r>
      <w:r w:rsidR="00EA34AE" w:rsidRPr="00041ECC">
        <w:rPr>
          <w:sz w:val="26"/>
          <w:szCs w:val="26"/>
        </w:rPr>
        <w:t>7.3. Расторжение настоящего Соглашения Главным распорядителем (распорядителем) в одностороннем порядке возможно в случаях:</w:t>
      </w:r>
    </w:p>
    <w:p w:rsidR="00EA34AE" w:rsidRPr="00041ECC" w:rsidRDefault="00EA34AE" w:rsidP="009B5EAA">
      <w:pPr>
        <w:pStyle w:val="20"/>
        <w:shd w:val="clear" w:color="auto" w:fill="auto"/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ab/>
        <w:t>- реорганизацией или ликвидацией Учреждения;</w:t>
      </w:r>
    </w:p>
    <w:p w:rsidR="00EA34AE" w:rsidRPr="00041ECC" w:rsidRDefault="00EA34AE" w:rsidP="009B5EAA">
      <w:pPr>
        <w:pStyle w:val="20"/>
        <w:shd w:val="clear" w:color="auto" w:fill="auto"/>
        <w:spacing w:before="0" w:line="240" w:lineRule="auto"/>
        <w:ind w:right="241" w:firstLine="709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- нарушением Учреждением целей и условий предоставления целевой субсидии, установленных</w:t>
      </w:r>
      <w:r w:rsidR="006506EA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>Порядком определения объема и услови</w:t>
      </w:r>
      <w:r w:rsidR="006506EA" w:rsidRPr="00041ECC">
        <w:rPr>
          <w:sz w:val="26"/>
          <w:szCs w:val="26"/>
        </w:rPr>
        <w:t>й</w:t>
      </w:r>
      <w:r w:rsidRPr="00041ECC">
        <w:rPr>
          <w:sz w:val="26"/>
          <w:szCs w:val="26"/>
        </w:rPr>
        <w:t xml:space="preserve"> предоставления </w:t>
      </w:r>
      <w:r w:rsidR="006506EA" w:rsidRPr="00041ECC">
        <w:rPr>
          <w:sz w:val="26"/>
          <w:szCs w:val="26"/>
        </w:rPr>
        <w:t xml:space="preserve">субсидий на иные цели </w:t>
      </w:r>
      <w:r w:rsidRPr="00041ECC">
        <w:rPr>
          <w:sz w:val="26"/>
          <w:szCs w:val="26"/>
        </w:rPr>
        <w:t xml:space="preserve">из бюджета муниципального района </w:t>
      </w:r>
      <w:proofErr w:type="spellStart"/>
      <w:r w:rsidR="00A3112D" w:rsidRPr="00041ECC">
        <w:rPr>
          <w:sz w:val="26"/>
          <w:szCs w:val="26"/>
        </w:rPr>
        <w:t>Нуримановский</w:t>
      </w:r>
      <w:proofErr w:type="spellEnd"/>
      <w:r w:rsidR="00A3112D" w:rsidRPr="00041ECC">
        <w:rPr>
          <w:sz w:val="26"/>
          <w:szCs w:val="26"/>
        </w:rPr>
        <w:t xml:space="preserve"> </w:t>
      </w:r>
      <w:r w:rsidRPr="00041ECC">
        <w:rPr>
          <w:sz w:val="26"/>
          <w:szCs w:val="26"/>
        </w:rPr>
        <w:t xml:space="preserve">район Республики Башкортостан бюджетным и автономным учреждениям муниципального района </w:t>
      </w:r>
      <w:proofErr w:type="spellStart"/>
      <w:r w:rsidR="00A3112D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Республики Башкортостан и (или) Соглашением</w:t>
      </w:r>
      <w:r w:rsidR="009B5EAA" w:rsidRPr="00041ECC">
        <w:rPr>
          <w:sz w:val="26"/>
          <w:szCs w:val="26"/>
        </w:rPr>
        <w:t>.</w:t>
      </w:r>
    </w:p>
    <w:p w:rsidR="008E0141" w:rsidRPr="00041ECC" w:rsidRDefault="008E6251" w:rsidP="009B5EAA">
      <w:pPr>
        <w:pStyle w:val="20"/>
        <w:shd w:val="clear" w:color="auto" w:fill="auto"/>
        <w:tabs>
          <w:tab w:val="left" w:pos="1951"/>
          <w:tab w:val="left" w:pos="9639"/>
        </w:tabs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</w:t>
      </w:r>
      <w:r w:rsidR="003A62DE" w:rsidRPr="00041ECC">
        <w:rPr>
          <w:sz w:val="26"/>
          <w:szCs w:val="26"/>
        </w:rPr>
        <w:t>7</w:t>
      </w:r>
      <w:r w:rsidRPr="00041ECC">
        <w:rPr>
          <w:sz w:val="26"/>
          <w:szCs w:val="26"/>
        </w:rPr>
        <w:t>.</w:t>
      </w:r>
      <w:r w:rsidR="009B5EAA" w:rsidRPr="00041ECC">
        <w:rPr>
          <w:sz w:val="26"/>
          <w:szCs w:val="26"/>
        </w:rPr>
        <w:t>4</w:t>
      </w:r>
      <w:r w:rsidRPr="00041ECC">
        <w:rPr>
          <w:sz w:val="26"/>
          <w:szCs w:val="26"/>
        </w:rPr>
        <w:t xml:space="preserve">. </w:t>
      </w:r>
      <w:r w:rsidR="00375E87" w:rsidRPr="00041ECC">
        <w:rPr>
          <w:sz w:val="26"/>
          <w:szCs w:val="26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8E0141" w:rsidRPr="00041ECC" w:rsidRDefault="008E6251" w:rsidP="009B5EAA">
      <w:pPr>
        <w:pStyle w:val="20"/>
        <w:shd w:val="clear" w:color="auto" w:fill="auto"/>
        <w:tabs>
          <w:tab w:val="left" w:pos="9639"/>
        </w:tabs>
        <w:spacing w:before="0" w:line="240" w:lineRule="auto"/>
        <w:ind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</w:t>
      </w:r>
      <w:r w:rsidR="003A62DE" w:rsidRPr="00041ECC">
        <w:rPr>
          <w:sz w:val="26"/>
          <w:szCs w:val="26"/>
        </w:rPr>
        <w:t>7</w:t>
      </w:r>
      <w:r w:rsidRPr="00041ECC">
        <w:rPr>
          <w:sz w:val="26"/>
          <w:szCs w:val="26"/>
        </w:rPr>
        <w:t>.</w:t>
      </w:r>
      <w:r w:rsidR="009B5EAA" w:rsidRPr="00041ECC">
        <w:rPr>
          <w:sz w:val="26"/>
          <w:szCs w:val="26"/>
        </w:rPr>
        <w:t>5</w:t>
      </w:r>
      <w:r w:rsidRPr="00041ECC">
        <w:rPr>
          <w:sz w:val="26"/>
          <w:szCs w:val="26"/>
        </w:rPr>
        <w:t xml:space="preserve">. </w:t>
      </w:r>
      <w:proofErr w:type="gramStart"/>
      <w:r w:rsidR="00375E87" w:rsidRPr="00041ECC">
        <w:rPr>
          <w:sz w:val="26"/>
          <w:szCs w:val="26"/>
        </w:rPr>
        <w:t xml:space="preserve">Настоящее Соглашение составлено в трех экземплярах, имеющих одинаковую юридическую силу, в том числе: </w:t>
      </w:r>
      <w:r w:rsidR="006506EA" w:rsidRPr="00041ECC">
        <w:rPr>
          <w:sz w:val="26"/>
          <w:szCs w:val="26"/>
        </w:rPr>
        <w:t>один</w:t>
      </w:r>
      <w:r w:rsidR="00375E87" w:rsidRPr="00041ECC">
        <w:rPr>
          <w:sz w:val="26"/>
          <w:szCs w:val="26"/>
        </w:rPr>
        <w:t xml:space="preserve"> экземпляр </w:t>
      </w:r>
      <w:r w:rsidR="003A62DE" w:rsidRPr="00041ECC">
        <w:rPr>
          <w:sz w:val="26"/>
          <w:szCs w:val="26"/>
        </w:rPr>
        <w:t>–</w:t>
      </w:r>
      <w:r w:rsidR="00375E87" w:rsidRPr="00041ECC">
        <w:rPr>
          <w:sz w:val="26"/>
          <w:szCs w:val="26"/>
        </w:rPr>
        <w:t xml:space="preserve"> Главному распорядителю </w:t>
      </w:r>
      <w:r w:rsidRPr="00041ECC">
        <w:rPr>
          <w:sz w:val="26"/>
          <w:szCs w:val="26"/>
        </w:rPr>
        <w:t>(распорядителю)</w:t>
      </w:r>
      <w:r w:rsidR="006506EA" w:rsidRPr="00041ECC">
        <w:rPr>
          <w:sz w:val="26"/>
          <w:szCs w:val="26"/>
        </w:rPr>
        <w:t xml:space="preserve">, второй - </w:t>
      </w:r>
      <w:r w:rsidR="00375E87" w:rsidRPr="00041ECC">
        <w:rPr>
          <w:sz w:val="26"/>
          <w:szCs w:val="26"/>
        </w:rPr>
        <w:t>Финансово</w:t>
      </w:r>
      <w:r w:rsidR="006506EA" w:rsidRPr="00041ECC">
        <w:rPr>
          <w:sz w:val="26"/>
          <w:szCs w:val="26"/>
        </w:rPr>
        <w:t>му</w:t>
      </w:r>
      <w:r w:rsidR="00375E87" w:rsidRPr="00041ECC">
        <w:rPr>
          <w:sz w:val="26"/>
          <w:szCs w:val="26"/>
        </w:rPr>
        <w:t xml:space="preserve"> управлени</w:t>
      </w:r>
      <w:r w:rsidR="006506EA" w:rsidRPr="00041ECC">
        <w:rPr>
          <w:sz w:val="26"/>
          <w:szCs w:val="26"/>
        </w:rPr>
        <w:t>ю</w:t>
      </w:r>
      <w:r w:rsidR="00375E87" w:rsidRPr="00041ECC">
        <w:rPr>
          <w:sz w:val="26"/>
          <w:szCs w:val="26"/>
        </w:rPr>
        <w:t xml:space="preserve"> </w:t>
      </w:r>
      <w:r w:rsidR="00A3112D" w:rsidRPr="00041ECC">
        <w:rPr>
          <w:sz w:val="26"/>
          <w:szCs w:val="26"/>
        </w:rPr>
        <w:t>А</w:t>
      </w:r>
      <w:r w:rsidR="00375E87" w:rsidRPr="00041ECC">
        <w:rPr>
          <w:sz w:val="26"/>
          <w:szCs w:val="26"/>
        </w:rPr>
        <w:t xml:space="preserve">дминистрации муниципального района </w:t>
      </w:r>
      <w:proofErr w:type="spellStart"/>
      <w:r w:rsidR="00A3112D" w:rsidRPr="00041ECC">
        <w:rPr>
          <w:sz w:val="26"/>
          <w:szCs w:val="26"/>
        </w:rPr>
        <w:t>Нуримановский</w:t>
      </w:r>
      <w:proofErr w:type="spellEnd"/>
      <w:r w:rsidR="00375E87" w:rsidRPr="00041ECC">
        <w:rPr>
          <w:sz w:val="26"/>
          <w:szCs w:val="26"/>
        </w:rPr>
        <w:t xml:space="preserve"> район Республики </w:t>
      </w:r>
      <w:r w:rsidR="003A62DE" w:rsidRPr="00041ECC">
        <w:rPr>
          <w:sz w:val="26"/>
          <w:szCs w:val="26"/>
        </w:rPr>
        <w:t>Башкортостан</w:t>
      </w:r>
      <w:r w:rsidR="00375E87" w:rsidRPr="00041ECC">
        <w:rPr>
          <w:sz w:val="26"/>
          <w:szCs w:val="26"/>
        </w:rPr>
        <w:t xml:space="preserve">), </w:t>
      </w:r>
      <w:r w:rsidR="006506EA" w:rsidRPr="00041ECC">
        <w:rPr>
          <w:sz w:val="26"/>
          <w:szCs w:val="26"/>
        </w:rPr>
        <w:t>третий</w:t>
      </w:r>
      <w:r w:rsidR="00375E87" w:rsidRPr="00041ECC">
        <w:rPr>
          <w:sz w:val="26"/>
          <w:szCs w:val="26"/>
        </w:rPr>
        <w:t xml:space="preserve"> </w:t>
      </w:r>
      <w:r w:rsidR="003A62DE" w:rsidRPr="00041ECC">
        <w:rPr>
          <w:sz w:val="26"/>
          <w:szCs w:val="26"/>
        </w:rPr>
        <w:t>–</w:t>
      </w:r>
      <w:r w:rsidR="00375E87" w:rsidRPr="00041ECC">
        <w:rPr>
          <w:sz w:val="26"/>
          <w:szCs w:val="26"/>
        </w:rPr>
        <w:t xml:space="preserve"> Учреждению.</w:t>
      </w:r>
      <w:proofErr w:type="gramEnd"/>
    </w:p>
    <w:p w:rsidR="009B5EAA" w:rsidRPr="00041ECC" w:rsidRDefault="009B5EAA" w:rsidP="003A62DE">
      <w:pPr>
        <w:pStyle w:val="90"/>
        <w:shd w:val="clear" w:color="auto" w:fill="auto"/>
        <w:tabs>
          <w:tab w:val="left" w:pos="2879"/>
        </w:tabs>
        <w:spacing w:before="0" w:line="280" w:lineRule="exact"/>
        <w:ind w:left="360" w:right="301"/>
        <w:jc w:val="center"/>
        <w:rPr>
          <w:sz w:val="26"/>
          <w:szCs w:val="26"/>
        </w:rPr>
      </w:pPr>
    </w:p>
    <w:p w:rsidR="008E0141" w:rsidRPr="00041ECC" w:rsidRDefault="003A62DE" w:rsidP="003A62DE">
      <w:pPr>
        <w:pStyle w:val="90"/>
        <w:shd w:val="clear" w:color="auto" w:fill="auto"/>
        <w:tabs>
          <w:tab w:val="left" w:pos="2879"/>
        </w:tabs>
        <w:spacing w:before="0" w:line="280" w:lineRule="exact"/>
        <w:ind w:left="360" w:right="301"/>
        <w:jc w:val="center"/>
        <w:rPr>
          <w:sz w:val="26"/>
          <w:szCs w:val="26"/>
        </w:rPr>
        <w:sectPr w:rsidR="008E0141" w:rsidRPr="00041ECC" w:rsidSect="00A242D0">
          <w:pgSz w:w="11900" w:h="16840"/>
          <w:pgMar w:top="581" w:right="460" w:bottom="709" w:left="1134" w:header="0" w:footer="3" w:gutter="0"/>
          <w:cols w:space="720"/>
          <w:noEndnote/>
          <w:docGrid w:linePitch="360"/>
        </w:sectPr>
      </w:pPr>
      <w:r w:rsidRPr="00041ECC">
        <w:rPr>
          <w:sz w:val="26"/>
          <w:szCs w:val="26"/>
        </w:rPr>
        <w:t xml:space="preserve">8. </w:t>
      </w:r>
      <w:r w:rsidR="00375E87" w:rsidRPr="00041ECC">
        <w:rPr>
          <w:sz w:val="26"/>
          <w:szCs w:val="26"/>
        </w:rPr>
        <w:t>Юридические адреса, реквизиты и подписи Сторон</w:t>
      </w:r>
    </w:p>
    <w:p w:rsidR="008E0141" w:rsidRPr="00041ECC" w:rsidRDefault="008E0141" w:rsidP="00F3222F">
      <w:pPr>
        <w:spacing w:before="46" w:after="46" w:line="240" w:lineRule="exact"/>
        <w:ind w:right="301"/>
        <w:rPr>
          <w:sz w:val="26"/>
          <w:szCs w:val="26"/>
        </w:rPr>
      </w:pPr>
    </w:p>
    <w:p w:rsidR="008E0141" w:rsidRPr="00041ECC" w:rsidRDefault="008E0141" w:rsidP="00F3222F">
      <w:pPr>
        <w:ind w:right="301"/>
        <w:rPr>
          <w:sz w:val="26"/>
          <w:szCs w:val="26"/>
        </w:rPr>
        <w:sectPr w:rsidR="008E0141" w:rsidRPr="00041ECC">
          <w:type w:val="continuous"/>
          <w:pgSz w:w="11900" w:h="16840"/>
          <w:pgMar w:top="569" w:right="0" w:bottom="569" w:left="0" w:header="0" w:footer="3" w:gutter="0"/>
          <w:cols w:space="720"/>
          <w:noEndnote/>
          <w:docGrid w:linePitch="360"/>
        </w:sectPr>
      </w:pPr>
    </w:p>
    <w:tbl>
      <w:tblPr>
        <w:tblW w:w="9853" w:type="dxa"/>
        <w:tblLayout w:type="fixed"/>
        <w:tblLook w:val="01E0"/>
      </w:tblPr>
      <w:tblGrid>
        <w:gridCol w:w="4788"/>
        <w:gridCol w:w="138"/>
        <w:gridCol w:w="582"/>
        <w:gridCol w:w="4239"/>
        <w:gridCol w:w="106"/>
      </w:tblGrid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8E6251" w:rsidRPr="00041ECC" w:rsidRDefault="008E6251" w:rsidP="00F3222F">
            <w:pPr>
              <w:ind w:right="301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муниципального района ____________________ район Республики Башкортостан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9B5EAA" w:rsidP="00A3112D">
            <w:pPr>
              <w:ind w:righ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бюджетное (автономное)</w:t>
            </w:r>
            <w:r w:rsidR="008E6251"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учреждение </w:t>
            </w:r>
            <w:proofErr w:type="spellStart"/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</w:t>
            </w:r>
            <w:r w:rsidR="008E6251"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="008E6251"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  <w:proofErr w:type="spellStart"/>
            <w:r w:rsidR="00A3112D"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Нуримановский</w:t>
            </w:r>
            <w:proofErr w:type="spellEnd"/>
            <w:r w:rsidR="008E6251"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 Республики Башкортостан</w:t>
            </w:r>
          </w:p>
        </w:tc>
      </w:tr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8E6251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Адрес: </w:t>
            </w:r>
          </w:p>
        </w:tc>
      </w:tr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8E6251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ИНН </w:t>
            </w:r>
          </w:p>
        </w:tc>
      </w:tr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8E6251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КПП </w:t>
            </w:r>
          </w:p>
        </w:tc>
      </w:tr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реквизиты: 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8E6251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Банковские реквизиты: </w:t>
            </w:r>
          </w:p>
        </w:tc>
      </w:tr>
      <w:tr w:rsidR="008E6251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9B5EAA" w:rsidRPr="00041ECC" w:rsidRDefault="009B5EAA" w:rsidP="00F3222F">
            <w:pPr>
              <w:ind w:right="3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6251" w:rsidRPr="00041ECC" w:rsidRDefault="009B5EAA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/с:</w:t>
            </w:r>
          </w:p>
        </w:tc>
        <w:tc>
          <w:tcPr>
            <w:tcW w:w="720" w:type="dxa"/>
            <w:gridSpan w:val="2"/>
          </w:tcPr>
          <w:p w:rsidR="008E6251" w:rsidRPr="00041ECC" w:rsidRDefault="008E6251" w:rsidP="00F3222F">
            <w:pPr>
              <w:ind w:righ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9" w:type="dxa"/>
          </w:tcPr>
          <w:p w:rsidR="008E6251" w:rsidRPr="00041ECC" w:rsidRDefault="008E6251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proofErr w:type="gramStart"/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/с: </w:t>
            </w:r>
          </w:p>
        </w:tc>
      </w:tr>
      <w:tr w:rsidR="009B5EAA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proofErr w:type="spellStart"/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</w:p>
        </w:tc>
        <w:tc>
          <w:tcPr>
            <w:tcW w:w="720" w:type="dxa"/>
            <w:gridSpan w:val="2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9B5EAA" w:rsidRPr="00041ECC" w:rsidRDefault="009B5EAA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р/с </w:t>
            </w:r>
          </w:p>
        </w:tc>
      </w:tr>
      <w:tr w:rsidR="009B5EAA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720" w:type="dxa"/>
            <w:gridSpan w:val="2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9B5EAA" w:rsidRPr="00041ECC" w:rsidRDefault="009B5EAA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БИК </w:t>
            </w:r>
          </w:p>
        </w:tc>
      </w:tr>
      <w:tr w:rsidR="009B5EAA" w:rsidRPr="00041ECC" w:rsidTr="009B5EAA">
        <w:trPr>
          <w:gridAfter w:val="1"/>
          <w:wAfter w:w="106" w:type="dxa"/>
        </w:trPr>
        <w:tc>
          <w:tcPr>
            <w:tcW w:w="4788" w:type="dxa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9B5EAA" w:rsidRPr="00041ECC" w:rsidRDefault="009B5EAA" w:rsidP="009B5EAA">
            <w:pPr>
              <w:ind w:right="301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239" w:type="dxa"/>
          </w:tcPr>
          <w:p w:rsidR="009B5EAA" w:rsidRPr="00041ECC" w:rsidRDefault="009B5EAA" w:rsidP="009B5EAA">
            <w:pPr>
              <w:ind w:right="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ОКТМО</w:t>
            </w:r>
          </w:p>
        </w:tc>
      </w:tr>
      <w:tr w:rsidR="009B5EAA" w:rsidRPr="00041ECC" w:rsidTr="009B5EAA">
        <w:tblPrEx>
          <w:tblLook w:val="04A0"/>
        </w:tblPrEx>
        <w:trPr>
          <w:trHeight w:val="510"/>
        </w:trPr>
        <w:tc>
          <w:tcPr>
            <w:tcW w:w="4926" w:type="dxa"/>
            <w:gridSpan w:val="2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( наименование должности)</w:t>
            </w:r>
          </w:p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( наименование должности)</w:t>
            </w:r>
          </w:p>
        </w:tc>
      </w:tr>
      <w:tr w:rsidR="009B5EAA" w:rsidRPr="00041ECC" w:rsidTr="009B5EAA">
        <w:tblPrEx>
          <w:tblLook w:val="04A0"/>
        </w:tblPrEx>
        <w:trPr>
          <w:trHeight w:val="680"/>
        </w:trPr>
        <w:tc>
          <w:tcPr>
            <w:tcW w:w="4926" w:type="dxa"/>
            <w:gridSpan w:val="2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     (Ф.И.О.)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     (Ф.И.О.)</w:t>
            </w:r>
          </w:p>
        </w:tc>
      </w:tr>
      <w:tr w:rsidR="009B5EAA" w:rsidRPr="00041ECC" w:rsidTr="009B5EAA">
        <w:tblPrEx>
          <w:tblLook w:val="04A0"/>
        </w:tblPrEx>
        <w:trPr>
          <w:trHeight w:val="510"/>
        </w:trPr>
        <w:tc>
          <w:tcPr>
            <w:tcW w:w="4926" w:type="dxa"/>
            <w:gridSpan w:val="2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М.П.       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            (подпись)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>М.П.            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             (подпись)</w:t>
            </w:r>
          </w:p>
        </w:tc>
      </w:tr>
      <w:tr w:rsidR="009B5EAA" w:rsidRPr="00041ECC" w:rsidTr="009B5EAA">
        <w:tblPrEx>
          <w:tblLook w:val="04A0"/>
        </w:tblPrEx>
        <w:trPr>
          <w:trHeight w:val="510"/>
        </w:trPr>
        <w:tc>
          <w:tcPr>
            <w:tcW w:w="4926" w:type="dxa"/>
            <w:gridSpan w:val="2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(дата)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9B5EAA" w:rsidRPr="00041ECC" w:rsidRDefault="009B5EAA" w:rsidP="009B5EAA">
            <w:pPr>
              <w:autoSpaceDE w:val="0"/>
              <w:autoSpaceDN w:val="0"/>
              <w:adjustRightInd w:val="0"/>
              <w:ind w:right="301"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_________________</w:t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41EC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                           (дата)</w:t>
            </w:r>
          </w:p>
        </w:tc>
      </w:tr>
    </w:tbl>
    <w:p w:rsidR="00A3112D" w:rsidRPr="00041ECC" w:rsidRDefault="00A242D0" w:rsidP="00A242D0">
      <w:pPr>
        <w:pStyle w:val="20"/>
        <w:shd w:val="clear" w:color="auto" w:fill="auto"/>
        <w:spacing w:before="0" w:line="324" w:lineRule="exact"/>
        <w:ind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041ECC" w:rsidRPr="00041ECC" w:rsidRDefault="00A242D0" w:rsidP="00A242D0">
      <w:pPr>
        <w:pStyle w:val="20"/>
        <w:shd w:val="clear" w:color="auto" w:fill="auto"/>
        <w:spacing w:before="0" w:line="324" w:lineRule="exact"/>
        <w:ind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</w:t>
      </w:r>
    </w:p>
    <w:p w:rsidR="00041ECC" w:rsidRDefault="00041ECC" w:rsidP="00A242D0">
      <w:pPr>
        <w:pStyle w:val="20"/>
        <w:shd w:val="clear" w:color="auto" w:fill="auto"/>
        <w:spacing w:before="0" w:line="324" w:lineRule="exact"/>
        <w:ind w:right="301"/>
        <w:rPr>
          <w:sz w:val="26"/>
          <w:szCs w:val="26"/>
        </w:rPr>
      </w:pPr>
      <w:r w:rsidRPr="00041ECC">
        <w:rPr>
          <w:sz w:val="26"/>
          <w:szCs w:val="26"/>
        </w:rPr>
        <w:lastRenderedPageBreak/>
        <w:t xml:space="preserve">                                                                                               </w:t>
      </w:r>
    </w:p>
    <w:p w:rsidR="00880A51" w:rsidRPr="00041ECC" w:rsidRDefault="00041ECC" w:rsidP="00A242D0">
      <w:pPr>
        <w:pStyle w:val="20"/>
        <w:shd w:val="clear" w:color="auto" w:fill="auto"/>
        <w:spacing w:before="0" w:line="324" w:lineRule="exact"/>
        <w:ind w:right="30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Pr="00041ECC">
        <w:rPr>
          <w:sz w:val="26"/>
          <w:szCs w:val="26"/>
        </w:rPr>
        <w:t xml:space="preserve">        </w:t>
      </w:r>
      <w:r w:rsidR="00880A51" w:rsidRPr="00041ECC">
        <w:rPr>
          <w:sz w:val="26"/>
          <w:szCs w:val="26"/>
        </w:rPr>
        <w:t xml:space="preserve">Приложение </w:t>
      </w:r>
      <w:r w:rsidR="00A3112D" w:rsidRPr="00041ECC">
        <w:rPr>
          <w:sz w:val="26"/>
          <w:szCs w:val="26"/>
        </w:rPr>
        <w:t>№</w:t>
      </w:r>
      <w:r w:rsidR="00880A51" w:rsidRPr="00041ECC">
        <w:rPr>
          <w:sz w:val="26"/>
          <w:szCs w:val="26"/>
        </w:rPr>
        <w:t>1</w:t>
      </w:r>
    </w:p>
    <w:p w:rsidR="00880A51" w:rsidRPr="00041ECC" w:rsidRDefault="00A242D0" w:rsidP="00880A51">
      <w:pPr>
        <w:pStyle w:val="20"/>
        <w:shd w:val="clear" w:color="auto" w:fill="auto"/>
        <w:spacing w:before="0" w:line="324" w:lineRule="exact"/>
        <w:ind w:left="516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</w:t>
      </w:r>
      <w:r w:rsidR="00880A51" w:rsidRPr="00041ECC">
        <w:rPr>
          <w:sz w:val="26"/>
          <w:szCs w:val="26"/>
        </w:rPr>
        <w:t xml:space="preserve">к Соглашению </w:t>
      </w:r>
    </w:p>
    <w:p w:rsidR="00041ECC" w:rsidRDefault="00A242D0" w:rsidP="00880A51">
      <w:pPr>
        <w:pStyle w:val="20"/>
        <w:shd w:val="clear" w:color="auto" w:fill="auto"/>
        <w:spacing w:before="0" w:line="324" w:lineRule="exact"/>
        <w:ind w:left="516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</w:t>
      </w:r>
      <w:r w:rsidR="00880A51" w:rsidRPr="00041ECC">
        <w:rPr>
          <w:sz w:val="26"/>
          <w:szCs w:val="26"/>
        </w:rPr>
        <w:t>от</w:t>
      </w:r>
      <w:r w:rsidR="00041ECC">
        <w:rPr>
          <w:sz w:val="26"/>
          <w:szCs w:val="26"/>
        </w:rPr>
        <w:t xml:space="preserve"> </w:t>
      </w:r>
      <w:r w:rsidR="00880A51" w:rsidRPr="00041ECC">
        <w:rPr>
          <w:sz w:val="26"/>
          <w:szCs w:val="26"/>
        </w:rPr>
        <w:t xml:space="preserve">__________ 20__ г. </w:t>
      </w:r>
    </w:p>
    <w:p w:rsidR="00880A51" w:rsidRPr="00041ECC" w:rsidRDefault="00041ECC" w:rsidP="00880A51">
      <w:pPr>
        <w:pStyle w:val="20"/>
        <w:shd w:val="clear" w:color="auto" w:fill="auto"/>
        <w:spacing w:before="0" w:line="324" w:lineRule="exact"/>
        <w:ind w:left="5160" w:right="301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880A51" w:rsidRPr="00041ECC">
        <w:rPr>
          <w:sz w:val="26"/>
          <w:szCs w:val="26"/>
        </w:rPr>
        <w:t>№ _____</w:t>
      </w:r>
    </w:p>
    <w:p w:rsidR="008E0141" w:rsidRPr="00041ECC" w:rsidRDefault="008E0141" w:rsidP="00F3222F">
      <w:pPr>
        <w:spacing w:line="360" w:lineRule="exact"/>
        <w:ind w:right="301"/>
        <w:rPr>
          <w:sz w:val="26"/>
          <w:szCs w:val="26"/>
        </w:rPr>
      </w:pPr>
    </w:p>
    <w:p w:rsidR="008E0141" w:rsidRPr="00041ECC" w:rsidRDefault="008E0141" w:rsidP="00F3222F">
      <w:pPr>
        <w:ind w:right="301"/>
        <w:rPr>
          <w:sz w:val="26"/>
          <w:szCs w:val="26"/>
        </w:rPr>
      </w:pPr>
    </w:p>
    <w:p w:rsidR="00880A51" w:rsidRPr="00041ECC" w:rsidRDefault="00880A51" w:rsidP="00880A51">
      <w:pPr>
        <w:rPr>
          <w:sz w:val="26"/>
          <w:szCs w:val="26"/>
        </w:rPr>
      </w:pPr>
    </w:p>
    <w:p w:rsidR="00880A51" w:rsidRPr="00041ECC" w:rsidRDefault="00415CC0" w:rsidP="00415CC0">
      <w:pPr>
        <w:jc w:val="center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Значения результатов предоставления Субсидии</w:t>
      </w:r>
    </w:p>
    <w:p w:rsidR="00415CC0" w:rsidRPr="00041ECC" w:rsidRDefault="00415CC0" w:rsidP="00415C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5CC0" w:rsidRPr="00041ECC" w:rsidRDefault="00A51874" w:rsidP="00A5187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Учреждения</w:t>
      </w:r>
    </w:p>
    <w:p w:rsidR="00A51874" w:rsidRPr="00041ECC" w:rsidRDefault="00A51874" w:rsidP="00A5187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Главного распорядителя (распорядителя)</w:t>
      </w:r>
    </w:p>
    <w:p w:rsidR="00A51874" w:rsidRPr="00041ECC" w:rsidRDefault="00A51874" w:rsidP="00A5187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регионального проекта</w:t>
      </w:r>
    </w:p>
    <w:p w:rsidR="00A51874" w:rsidRPr="00041ECC" w:rsidRDefault="00A51874" w:rsidP="00A518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1874" w:rsidRPr="00041ECC" w:rsidRDefault="00A51874" w:rsidP="00A51874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18" w:type="dxa"/>
        <w:tblLook w:val="0000"/>
      </w:tblPr>
      <w:tblGrid>
        <w:gridCol w:w="3183"/>
        <w:gridCol w:w="1850"/>
        <w:gridCol w:w="1117"/>
        <w:gridCol w:w="924"/>
        <w:gridCol w:w="2844"/>
      </w:tblGrid>
      <w:tr w:rsidR="00A138D6" w:rsidRPr="00041ECC" w:rsidTr="00A138D6">
        <w:trPr>
          <w:trHeight w:val="315"/>
        </w:trPr>
        <w:tc>
          <w:tcPr>
            <w:tcW w:w="5307" w:type="dxa"/>
            <w:gridSpan w:val="2"/>
          </w:tcPr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A138D6" w:rsidRPr="00041ECC" w:rsidRDefault="00A138D6" w:rsidP="00A13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940" w:type="dxa"/>
            <w:shd w:val="clear" w:color="auto" w:fill="auto"/>
          </w:tcPr>
          <w:p w:rsidR="00A138D6" w:rsidRPr="00041ECC" w:rsidRDefault="00A138D6" w:rsidP="00A13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Плановые значения результатов предоставления субсидии на иные цели на 20___год</w:t>
            </w:r>
          </w:p>
        </w:tc>
      </w:tr>
      <w:tr w:rsidR="00A138D6" w:rsidRPr="00041ECC" w:rsidTr="00A138D6">
        <w:tblPrEx>
          <w:tblLook w:val="04A0"/>
        </w:tblPrEx>
        <w:tc>
          <w:tcPr>
            <w:tcW w:w="3332" w:type="dxa"/>
          </w:tcPr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975" w:type="dxa"/>
          </w:tcPr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910" w:type="dxa"/>
          </w:tcPr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</w:p>
        </w:tc>
        <w:tc>
          <w:tcPr>
            <w:tcW w:w="761" w:type="dxa"/>
          </w:tcPr>
          <w:p w:rsidR="00A138D6" w:rsidRPr="00041ECC" w:rsidRDefault="00A138D6" w:rsidP="00A138D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Код по ОКЕИ</w:t>
            </w:r>
          </w:p>
        </w:tc>
        <w:tc>
          <w:tcPr>
            <w:tcW w:w="294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8D6" w:rsidRPr="00041ECC" w:rsidTr="00A138D6">
        <w:tblPrEx>
          <w:tblLook w:val="04A0"/>
        </w:tblPrEx>
        <w:tc>
          <w:tcPr>
            <w:tcW w:w="3332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8D6" w:rsidRPr="00041ECC" w:rsidTr="00A138D6">
        <w:tblPrEx>
          <w:tblLook w:val="04A0"/>
        </w:tblPrEx>
        <w:tc>
          <w:tcPr>
            <w:tcW w:w="3332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8D6" w:rsidRPr="00041ECC" w:rsidTr="00A138D6">
        <w:tblPrEx>
          <w:tblLook w:val="04A0"/>
        </w:tblPrEx>
        <w:tc>
          <w:tcPr>
            <w:tcW w:w="3332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</w:tcPr>
          <w:p w:rsidR="00A138D6" w:rsidRPr="00041ECC" w:rsidRDefault="00A138D6" w:rsidP="00A138D6">
            <w:pPr>
              <w:tabs>
                <w:tab w:val="left" w:pos="40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0A51" w:rsidRPr="00041ECC" w:rsidRDefault="0085108A" w:rsidP="00415CC0">
      <w:pPr>
        <w:tabs>
          <w:tab w:val="left" w:pos="4050"/>
        </w:tabs>
        <w:rPr>
          <w:sz w:val="26"/>
          <w:szCs w:val="26"/>
        </w:rPr>
      </w:pPr>
      <w:r w:rsidRPr="00041ECC">
        <w:rPr>
          <w:sz w:val="26"/>
          <w:szCs w:val="26"/>
        </w:rPr>
        <w:t>*</w:t>
      </w: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</w:pPr>
    </w:p>
    <w:p w:rsidR="0085108A" w:rsidRPr="00041ECC" w:rsidRDefault="0085108A" w:rsidP="0085108A">
      <w:pPr>
        <w:rPr>
          <w:rFonts w:ascii="Times New Roman" w:hAnsi="Times New Roman" w:cs="Times New Roman"/>
          <w:sz w:val="26"/>
          <w:szCs w:val="26"/>
        </w:rPr>
        <w:sectPr w:rsidR="0085108A" w:rsidRPr="00041ECC">
          <w:type w:val="continuous"/>
          <w:pgSz w:w="11900" w:h="16840"/>
          <w:pgMar w:top="617" w:right="956" w:bottom="617" w:left="1233" w:header="0" w:footer="3" w:gutter="0"/>
          <w:cols w:space="720"/>
          <w:noEndnote/>
          <w:docGrid w:linePitch="360"/>
        </w:sectPr>
      </w:pPr>
    </w:p>
    <w:p w:rsidR="001B54C4" w:rsidRPr="00041ECC" w:rsidRDefault="001B54C4" w:rsidP="001B54C4">
      <w:pPr>
        <w:pStyle w:val="20"/>
        <w:shd w:val="clear" w:color="auto" w:fill="auto"/>
        <w:spacing w:before="0" w:line="324" w:lineRule="exact"/>
        <w:ind w:left="11766" w:right="301"/>
        <w:rPr>
          <w:sz w:val="26"/>
          <w:szCs w:val="26"/>
        </w:rPr>
      </w:pPr>
      <w:r w:rsidRPr="00041ECC">
        <w:rPr>
          <w:sz w:val="26"/>
          <w:szCs w:val="26"/>
        </w:rPr>
        <w:lastRenderedPageBreak/>
        <w:t xml:space="preserve">Приложение </w:t>
      </w:r>
      <w:r w:rsidR="00A3112D" w:rsidRPr="00041ECC">
        <w:rPr>
          <w:sz w:val="26"/>
          <w:szCs w:val="26"/>
        </w:rPr>
        <w:t>№</w:t>
      </w:r>
      <w:r w:rsidRPr="00041ECC">
        <w:rPr>
          <w:sz w:val="26"/>
          <w:szCs w:val="26"/>
        </w:rPr>
        <w:t>2</w:t>
      </w:r>
    </w:p>
    <w:p w:rsidR="001B54C4" w:rsidRPr="00041ECC" w:rsidRDefault="001B54C4" w:rsidP="001B54C4">
      <w:pPr>
        <w:pStyle w:val="20"/>
        <w:shd w:val="clear" w:color="auto" w:fill="auto"/>
        <w:spacing w:before="0" w:line="324" w:lineRule="exact"/>
        <w:ind w:left="11766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к Соглашению </w:t>
      </w:r>
    </w:p>
    <w:p w:rsidR="001B54C4" w:rsidRPr="00041ECC" w:rsidRDefault="001B54C4" w:rsidP="001B54C4">
      <w:pPr>
        <w:pStyle w:val="20"/>
        <w:shd w:val="clear" w:color="auto" w:fill="auto"/>
        <w:spacing w:before="0" w:line="324" w:lineRule="exact"/>
        <w:ind w:left="11766" w:right="301"/>
        <w:rPr>
          <w:sz w:val="26"/>
          <w:szCs w:val="26"/>
        </w:rPr>
      </w:pPr>
      <w:r w:rsidRPr="00041ECC">
        <w:rPr>
          <w:sz w:val="26"/>
          <w:szCs w:val="26"/>
        </w:rPr>
        <w:t>от__________ 20__ г. № _____</w:t>
      </w:r>
    </w:p>
    <w:p w:rsidR="001B54C4" w:rsidRPr="00041ECC" w:rsidRDefault="001B54C4" w:rsidP="001B54C4">
      <w:pPr>
        <w:spacing w:line="360" w:lineRule="exact"/>
        <w:ind w:left="11766" w:right="301"/>
        <w:rPr>
          <w:sz w:val="26"/>
          <w:szCs w:val="26"/>
        </w:rPr>
      </w:pPr>
    </w:p>
    <w:p w:rsidR="001B54C4" w:rsidRPr="00041ECC" w:rsidRDefault="001B54C4" w:rsidP="001B54C4">
      <w:pPr>
        <w:jc w:val="center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Отчет о достижении значения результатов предоставления Субсидии</w:t>
      </w:r>
    </w:p>
    <w:p w:rsidR="001B54C4" w:rsidRPr="00041ECC" w:rsidRDefault="001B54C4" w:rsidP="001B54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B54C4" w:rsidRPr="00041ECC" w:rsidRDefault="001B54C4" w:rsidP="001B54C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Учреждения</w:t>
      </w:r>
    </w:p>
    <w:p w:rsidR="001B54C4" w:rsidRPr="00041ECC" w:rsidRDefault="001B54C4" w:rsidP="001B54C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Главного распорядителя (распорядителя)</w:t>
      </w:r>
    </w:p>
    <w:p w:rsidR="001B54C4" w:rsidRPr="00041ECC" w:rsidRDefault="001B54C4" w:rsidP="001B54C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Наименование регионального проекта</w:t>
      </w:r>
    </w:p>
    <w:p w:rsidR="001B54C4" w:rsidRPr="00041ECC" w:rsidRDefault="001B54C4" w:rsidP="001B54C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B54C4" w:rsidRPr="00041ECC" w:rsidRDefault="001B54C4" w:rsidP="001B54C4">
      <w:pPr>
        <w:jc w:val="both"/>
        <w:rPr>
          <w:rFonts w:ascii="Times New Roman" w:hAnsi="Times New Roman" w:cs="Times New Roman"/>
          <w:sz w:val="26"/>
          <w:szCs w:val="26"/>
        </w:rPr>
      </w:pPr>
      <w:r w:rsidRPr="00041ECC">
        <w:rPr>
          <w:rFonts w:ascii="Times New Roman" w:hAnsi="Times New Roman" w:cs="Times New Roman"/>
          <w:sz w:val="26"/>
          <w:szCs w:val="26"/>
        </w:rPr>
        <w:t>Периодичность: первый квартал, полугодие, девять месяцев, год</w:t>
      </w:r>
    </w:p>
    <w:p w:rsidR="001B54C4" w:rsidRPr="00041ECC" w:rsidRDefault="001B54C4" w:rsidP="001B54C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1121"/>
        <w:gridCol w:w="558"/>
        <w:gridCol w:w="1162"/>
        <w:gridCol w:w="837"/>
        <w:gridCol w:w="1759"/>
        <w:gridCol w:w="1978"/>
        <w:gridCol w:w="1453"/>
        <w:gridCol w:w="1225"/>
        <w:gridCol w:w="216"/>
        <w:gridCol w:w="1138"/>
        <w:gridCol w:w="1471"/>
        <w:gridCol w:w="1471"/>
        <w:gridCol w:w="1477"/>
      </w:tblGrid>
      <w:tr w:rsidR="001B54C4" w:rsidRPr="00041ECC" w:rsidTr="009F4450">
        <w:tc>
          <w:tcPr>
            <w:tcW w:w="1632" w:type="dxa"/>
            <w:gridSpan w:val="2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</w:t>
            </w:r>
          </w:p>
        </w:tc>
        <w:tc>
          <w:tcPr>
            <w:tcW w:w="1944" w:type="dxa"/>
            <w:gridSpan w:val="2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3" w:type="dxa"/>
            <w:vMerge w:val="restart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Плановые значения результатов предоставления Субсидии</w:t>
            </w:r>
          </w:p>
        </w:tc>
        <w:tc>
          <w:tcPr>
            <w:tcW w:w="1915" w:type="dxa"/>
            <w:vMerge w:val="restart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Размер Субсидии, предусмотренный Соглашением</w:t>
            </w:r>
          </w:p>
        </w:tc>
        <w:tc>
          <w:tcPr>
            <w:tcW w:w="1410" w:type="dxa"/>
            <w:vMerge w:val="restart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Фактически достигнутые значения на отчетную дату</w:t>
            </w:r>
          </w:p>
        </w:tc>
        <w:tc>
          <w:tcPr>
            <w:tcW w:w="2624" w:type="dxa"/>
            <w:gridSpan w:val="3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2852" w:type="dxa"/>
            <w:gridSpan w:val="2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469" w:type="dxa"/>
            <w:vMerge w:val="restart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Неисполь-зованный</w:t>
            </w:r>
            <w:proofErr w:type="spellEnd"/>
            <w:proofErr w:type="gramEnd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 объем финансового обеспечения (гр. 6- гр.10)</w:t>
            </w:r>
          </w:p>
        </w:tc>
      </w:tr>
      <w:tr w:rsidR="001B54C4" w:rsidRPr="00041ECC" w:rsidTr="009F4450">
        <w:tc>
          <w:tcPr>
            <w:tcW w:w="1087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proofErr w:type="gramEnd"/>
          </w:p>
        </w:tc>
        <w:tc>
          <w:tcPr>
            <w:tcW w:w="545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код БК</w:t>
            </w:r>
          </w:p>
        </w:tc>
        <w:tc>
          <w:tcPr>
            <w:tcW w:w="1129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proofErr w:type="gramEnd"/>
          </w:p>
        </w:tc>
        <w:tc>
          <w:tcPr>
            <w:tcW w:w="815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Код по ОКЕИ</w:t>
            </w:r>
          </w:p>
        </w:tc>
        <w:tc>
          <w:tcPr>
            <w:tcW w:w="1703" w:type="dxa"/>
            <w:vMerge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vMerge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Merge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2" w:type="dxa"/>
            <w:gridSpan w:val="2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абсо-лютных</w:t>
            </w:r>
            <w:proofErr w:type="spellEnd"/>
            <w:proofErr w:type="gramEnd"/>
            <w:r w:rsidRPr="00041ECC">
              <w:rPr>
                <w:rFonts w:ascii="Times New Roman" w:hAnsi="Times New Roman" w:cs="Times New Roman"/>
                <w:sz w:val="26"/>
                <w:szCs w:val="26"/>
              </w:rPr>
              <w:t xml:space="preserve"> величинах</w:t>
            </w:r>
          </w:p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(гр.5- гр.7)</w:t>
            </w:r>
          </w:p>
        </w:tc>
        <w:tc>
          <w:tcPr>
            <w:tcW w:w="1312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в процентах (гр. 8/ гр.5*100%)</w:t>
            </w:r>
          </w:p>
        </w:tc>
        <w:tc>
          <w:tcPr>
            <w:tcW w:w="1426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обязательств</w:t>
            </w:r>
          </w:p>
        </w:tc>
        <w:tc>
          <w:tcPr>
            <w:tcW w:w="1426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денежных обязательств</w:t>
            </w:r>
          </w:p>
        </w:tc>
        <w:tc>
          <w:tcPr>
            <w:tcW w:w="1469" w:type="dxa"/>
            <w:vMerge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C4" w:rsidRPr="00041ECC" w:rsidTr="009F4450">
        <w:tc>
          <w:tcPr>
            <w:tcW w:w="1087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5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9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5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3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15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0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3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1" w:type="dxa"/>
            <w:gridSpan w:val="2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26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26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69" w:type="dxa"/>
          </w:tcPr>
          <w:p w:rsidR="001B54C4" w:rsidRPr="00041ECC" w:rsidRDefault="001B54C4" w:rsidP="009F44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B54C4" w:rsidRPr="00041ECC" w:rsidTr="009F4450">
        <w:tc>
          <w:tcPr>
            <w:tcW w:w="1087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gridSpan w:val="2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C4" w:rsidRPr="00041ECC" w:rsidTr="009F4450">
        <w:tc>
          <w:tcPr>
            <w:tcW w:w="1087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gridSpan w:val="2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C4" w:rsidRPr="00041ECC" w:rsidTr="009F4450">
        <w:tc>
          <w:tcPr>
            <w:tcW w:w="1087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gridSpan w:val="2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C4" w:rsidRPr="00041ECC" w:rsidTr="009F4450">
        <w:tc>
          <w:tcPr>
            <w:tcW w:w="5279" w:type="dxa"/>
            <w:gridSpan w:val="5"/>
          </w:tcPr>
          <w:p w:rsidR="001B54C4" w:rsidRPr="00041ECC" w:rsidRDefault="001B54C4" w:rsidP="009F445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15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4" w:type="dxa"/>
            <w:gridSpan w:val="4"/>
          </w:tcPr>
          <w:p w:rsidR="001B54C4" w:rsidRPr="00041ECC" w:rsidRDefault="001B54C4" w:rsidP="009F445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1EC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1B54C4" w:rsidRPr="00041ECC" w:rsidRDefault="001B54C4" w:rsidP="009F4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54C4" w:rsidRPr="00041ECC" w:rsidRDefault="001B54C4" w:rsidP="001B54C4">
      <w:pPr>
        <w:pStyle w:val="20"/>
        <w:shd w:val="clear" w:color="auto" w:fill="auto"/>
        <w:tabs>
          <w:tab w:val="left" w:leader="underscore" w:pos="5968"/>
        </w:tabs>
        <w:spacing w:before="0" w:line="280" w:lineRule="exact"/>
        <w:ind w:left="720" w:right="301"/>
        <w:jc w:val="both"/>
        <w:rPr>
          <w:sz w:val="26"/>
          <w:szCs w:val="26"/>
        </w:rPr>
      </w:pPr>
    </w:p>
    <w:p w:rsidR="001B54C4" w:rsidRPr="00041ECC" w:rsidRDefault="001B54C4" w:rsidP="001A4C1C">
      <w:pPr>
        <w:pStyle w:val="20"/>
        <w:shd w:val="clear" w:color="auto" w:fill="auto"/>
        <w:spacing w:before="0" w:line="324" w:lineRule="exact"/>
        <w:ind w:left="9072" w:right="301"/>
        <w:rPr>
          <w:sz w:val="26"/>
          <w:szCs w:val="26"/>
          <w:lang w:val="en-US" w:eastAsia="en-US" w:bidi="en-US"/>
        </w:rPr>
      </w:pPr>
    </w:p>
    <w:p w:rsidR="001B54C4" w:rsidRPr="00041ECC" w:rsidRDefault="001B54C4" w:rsidP="001A4C1C">
      <w:pPr>
        <w:pStyle w:val="20"/>
        <w:shd w:val="clear" w:color="auto" w:fill="auto"/>
        <w:spacing w:before="0" w:line="324" w:lineRule="exact"/>
        <w:ind w:left="9072" w:right="301"/>
        <w:rPr>
          <w:sz w:val="26"/>
          <w:szCs w:val="26"/>
          <w:lang w:val="en-US" w:eastAsia="en-US" w:bidi="en-US"/>
        </w:rPr>
      </w:pPr>
    </w:p>
    <w:p w:rsidR="001B54C4" w:rsidRPr="00041ECC" w:rsidRDefault="001B54C4" w:rsidP="001A4C1C">
      <w:pPr>
        <w:pStyle w:val="20"/>
        <w:shd w:val="clear" w:color="auto" w:fill="auto"/>
        <w:spacing w:before="0" w:line="324" w:lineRule="exact"/>
        <w:ind w:left="9072" w:right="301"/>
        <w:rPr>
          <w:sz w:val="26"/>
          <w:szCs w:val="26"/>
          <w:lang w:val="en-US" w:eastAsia="en-US" w:bidi="en-US"/>
        </w:rPr>
      </w:pPr>
    </w:p>
    <w:p w:rsidR="001B54C4" w:rsidRPr="00041ECC" w:rsidRDefault="001B54C4" w:rsidP="001A4C1C">
      <w:pPr>
        <w:pStyle w:val="20"/>
        <w:shd w:val="clear" w:color="auto" w:fill="auto"/>
        <w:spacing w:before="0" w:line="324" w:lineRule="exact"/>
        <w:ind w:left="9072" w:right="301"/>
        <w:rPr>
          <w:sz w:val="26"/>
          <w:szCs w:val="26"/>
          <w:lang w:val="en-US" w:eastAsia="en-US" w:bidi="en-US"/>
        </w:rPr>
      </w:pPr>
    </w:p>
    <w:p w:rsidR="008E0141" w:rsidRPr="00041ECC" w:rsidRDefault="00041ECC" w:rsidP="00041ECC">
      <w:pPr>
        <w:pStyle w:val="20"/>
        <w:shd w:val="clear" w:color="auto" w:fill="auto"/>
        <w:spacing w:before="0" w:line="324" w:lineRule="exact"/>
        <w:ind w:right="301"/>
        <w:rPr>
          <w:sz w:val="26"/>
          <w:szCs w:val="26"/>
        </w:rPr>
      </w:pPr>
      <w:r>
        <w:rPr>
          <w:sz w:val="26"/>
          <w:szCs w:val="26"/>
          <w:lang w:eastAsia="en-US" w:bidi="en-US"/>
        </w:rPr>
        <w:lastRenderedPageBreak/>
        <w:t xml:space="preserve">                                                                                                                                       </w:t>
      </w:r>
      <w:r w:rsidR="001B54C4" w:rsidRPr="00041ECC">
        <w:rPr>
          <w:sz w:val="26"/>
          <w:szCs w:val="26"/>
          <w:lang w:eastAsia="en-US" w:bidi="en-US"/>
        </w:rPr>
        <w:t xml:space="preserve">Приложение </w:t>
      </w:r>
      <w:r w:rsidRPr="00041ECC">
        <w:rPr>
          <w:sz w:val="26"/>
          <w:szCs w:val="26"/>
          <w:lang w:eastAsia="en-US" w:bidi="en-US"/>
        </w:rPr>
        <w:t>№</w:t>
      </w:r>
      <w:r w:rsidR="00375E87" w:rsidRPr="00041ECC">
        <w:rPr>
          <w:sz w:val="26"/>
          <w:szCs w:val="26"/>
        </w:rPr>
        <w:t>2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к Порядку определения объема и условий 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предоставления субсидий на иные цели из бюджета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муниципального района </w:t>
      </w:r>
      <w:proofErr w:type="spellStart"/>
      <w:r w:rsidR="00041ECC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Республики Башкортостан </w:t>
      </w:r>
      <w:proofErr w:type="gramStart"/>
      <w:r w:rsidRPr="00041ECC">
        <w:rPr>
          <w:sz w:val="26"/>
          <w:szCs w:val="26"/>
        </w:rPr>
        <w:t>муниципальным</w:t>
      </w:r>
      <w:proofErr w:type="gramEnd"/>
      <w:r w:rsidRPr="00041ECC">
        <w:rPr>
          <w:sz w:val="26"/>
          <w:szCs w:val="26"/>
        </w:rPr>
        <w:t xml:space="preserve">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бюджетным и автономным учреждениям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муниципального района </w:t>
      </w:r>
      <w:proofErr w:type="spellStart"/>
      <w:r w:rsidR="00041ECC" w:rsidRPr="00041ECC">
        <w:rPr>
          <w:sz w:val="26"/>
          <w:szCs w:val="26"/>
        </w:rPr>
        <w:t>Нуримановский</w:t>
      </w:r>
      <w:proofErr w:type="spellEnd"/>
      <w:r w:rsidRPr="00041ECC">
        <w:rPr>
          <w:sz w:val="26"/>
          <w:szCs w:val="26"/>
        </w:rPr>
        <w:t xml:space="preserve"> район </w:t>
      </w:r>
    </w:p>
    <w:p w:rsidR="006506EA" w:rsidRPr="00041ECC" w:rsidRDefault="006506EA" w:rsidP="006506EA">
      <w:pPr>
        <w:pStyle w:val="20"/>
        <w:shd w:val="clear" w:color="auto" w:fill="auto"/>
        <w:spacing w:before="0" w:line="240" w:lineRule="auto"/>
        <w:ind w:left="4820"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                                                     Республики Башкортостан </w:t>
      </w:r>
    </w:p>
    <w:p w:rsidR="006506EA" w:rsidRPr="00041ECC" w:rsidRDefault="006506EA" w:rsidP="00415CC0">
      <w:pPr>
        <w:pStyle w:val="20"/>
        <w:shd w:val="clear" w:color="auto" w:fill="auto"/>
        <w:spacing w:before="0" w:line="322" w:lineRule="exact"/>
        <w:ind w:right="301"/>
        <w:jc w:val="center"/>
        <w:rPr>
          <w:sz w:val="26"/>
          <w:szCs w:val="26"/>
        </w:rPr>
      </w:pPr>
    </w:p>
    <w:p w:rsidR="006506EA" w:rsidRPr="00041ECC" w:rsidRDefault="006506EA" w:rsidP="00415CC0">
      <w:pPr>
        <w:pStyle w:val="20"/>
        <w:shd w:val="clear" w:color="auto" w:fill="auto"/>
        <w:spacing w:before="0" w:line="322" w:lineRule="exact"/>
        <w:ind w:right="301"/>
        <w:jc w:val="center"/>
        <w:rPr>
          <w:sz w:val="26"/>
          <w:szCs w:val="26"/>
        </w:rPr>
      </w:pPr>
    </w:p>
    <w:p w:rsidR="008E0141" w:rsidRPr="00041ECC" w:rsidRDefault="00375E87" w:rsidP="00415CC0">
      <w:pPr>
        <w:pStyle w:val="20"/>
        <w:shd w:val="clear" w:color="auto" w:fill="auto"/>
        <w:spacing w:before="0" w:line="322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Отчет</w:t>
      </w:r>
    </w:p>
    <w:p w:rsidR="008E0141" w:rsidRPr="00041ECC" w:rsidRDefault="00375E87" w:rsidP="00415CC0">
      <w:pPr>
        <w:pStyle w:val="20"/>
        <w:shd w:val="clear" w:color="auto" w:fill="auto"/>
        <w:spacing w:before="0" w:line="322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об осуществлении расходов, источником финансового обеспечения которых является целевая субсидия</w:t>
      </w:r>
    </w:p>
    <w:p w:rsidR="008E0141" w:rsidRPr="00041ECC" w:rsidRDefault="00375E87" w:rsidP="00415CC0">
      <w:pPr>
        <w:pStyle w:val="20"/>
        <w:shd w:val="clear" w:color="auto" w:fill="auto"/>
        <w:tabs>
          <w:tab w:val="left" w:leader="underscore" w:pos="5663"/>
          <w:tab w:val="left" w:leader="underscore" w:pos="6796"/>
        </w:tabs>
        <w:spacing w:before="0" w:line="322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 xml:space="preserve">на" </w:t>
      </w:r>
      <w:r w:rsidRPr="00041ECC">
        <w:rPr>
          <w:sz w:val="26"/>
          <w:szCs w:val="26"/>
        </w:rPr>
        <w:tab/>
        <w:t>"</w:t>
      </w:r>
      <w:r w:rsidRPr="00041ECC">
        <w:rPr>
          <w:sz w:val="26"/>
          <w:szCs w:val="26"/>
        </w:rPr>
        <w:tab/>
        <w:t>20 г.</w:t>
      </w:r>
    </w:p>
    <w:p w:rsidR="00C12E87" w:rsidRPr="00041ECC" w:rsidRDefault="00375E87" w:rsidP="00415CC0">
      <w:pPr>
        <w:pStyle w:val="20"/>
        <w:shd w:val="clear" w:color="auto" w:fill="auto"/>
        <w:spacing w:before="0" w:line="322" w:lineRule="exact"/>
        <w:ind w:right="301"/>
        <w:jc w:val="center"/>
        <w:rPr>
          <w:sz w:val="26"/>
          <w:szCs w:val="26"/>
        </w:rPr>
      </w:pPr>
      <w:r w:rsidRPr="00041ECC">
        <w:rPr>
          <w:sz w:val="26"/>
          <w:szCs w:val="26"/>
        </w:rPr>
        <w:t>(нарастающим итогом с начала текущего финансового года)</w:t>
      </w:r>
    </w:p>
    <w:p w:rsidR="00C12E87" w:rsidRPr="00041ECC" w:rsidRDefault="00C12E87" w:rsidP="001A4C1C">
      <w:pPr>
        <w:pStyle w:val="20"/>
        <w:shd w:val="clear" w:color="auto" w:fill="auto"/>
        <w:spacing w:before="0" w:line="240" w:lineRule="auto"/>
        <w:ind w:left="720" w:right="301" w:firstLine="1160"/>
        <w:rPr>
          <w:sz w:val="26"/>
          <w:szCs w:val="26"/>
        </w:rPr>
      </w:pPr>
    </w:p>
    <w:p w:rsidR="00C12E87" w:rsidRPr="00041ECC" w:rsidRDefault="006506EA" w:rsidP="006506EA">
      <w:pPr>
        <w:pStyle w:val="20"/>
        <w:shd w:val="clear" w:color="auto" w:fill="auto"/>
        <w:spacing w:before="0" w:line="240" w:lineRule="auto"/>
        <w:ind w:left="567" w:right="301" w:hanging="567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</w:t>
      </w:r>
      <w:r w:rsidR="00C12E87" w:rsidRPr="00041ECC">
        <w:rPr>
          <w:sz w:val="26"/>
          <w:szCs w:val="26"/>
        </w:rPr>
        <w:t xml:space="preserve">Наименование </w:t>
      </w:r>
      <w:r w:rsidRPr="00041ECC">
        <w:rPr>
          <w:sz w:val="26"/>
          <w:szCs w:val="26"/>
        </w:rPr>
        <w:t>Г</w:t>
      </w:r>
      <w:r w:rsidR="00C12E87" w:rsidRPr="00041ECC">
        <w:rPr>
          <w:sz w:val="26"/>
          <w:szCs w:val="26"/>
        </w:rPr>
        <w:t>лавного распорядителя (распорядителя)</w:t>
      </w:r>
    </w:p>
    <w:p w:rsidR="008E0141" w:rsidRPr="00041ECC" w:rsidRDefault="006506EA" w:rsidP="006506EA">
      <w:pPr>
        <w:pStyle w:val="20"/>
        <w:shd w:val="clear" w:color="auto" w:fill="auto"/>
        <w:spacing w:before="0" w:line="240" w:lineRule="auto"/>
        <w:ind w:left="567" w:right="301" w:hanging="567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Наименование </w:t>
      </w:r>
      <w:r w:rsidR="00A51874" w:rsidRPr="00041ECC">
        <w:rPr>
          <w:sz w:val="26"/>
          <w:szCs w:val="26"/>
        </w:rPr>
        <w:t>Учреждени</w:t>
      </w:r>
      <w:r w:rsidRPr="00041ECC">
        <w:rPr>
          <w:sz w:val="26"/>
          <w:szCs w:val="26"/>
        </w:rPr>
        <w:t>я</w:t>
      </w:r>
    </w:p>
    <w:p w:rsidR="008E0141" w:rsidRPr="00041ECC" w:rsidRDefault="006506EA" w:rsidP="001A4C1C">
      <w:pPr>
        <w:pStyle w:val="20"/>
        <w:shd w:val="clear" w:color="auto" w:fill="auto"/>
        <w:spacing w:before="0" w:line="240" w:lineRule="auto"/>
        <w:ind w:right="301"/>
        <w:rPr>
          <w:sz w:val="26"/>
          <w:szCs w:val="26"/>
        </w:rPr>
      </w:pPr>
      <w:r w:rsidRPr="00041ECC">
        <w:rPr>
          <w:sz w:val="26"/>
          <w:szCs w:val="26"/>
        </w:rPr>
        <w:t xml:space="preserve">        </w:t>
      </w:r>
      <w:r w:rsidR="00375E87" w:rsidRPr="00041ECC">
        <w:rPr>
          <w:sz w:val="26"/>
          <w:szCs w:val="26"/>
        </w:rPr>
        <w:t>Наименование субсидии Код субсидии Единица измерения:</w:t>
      </w:r>
    </w:p>
    <w:p w:rsidR="008E0141" w:rsidRPr="00041ECC" w:rsidRDefault="008E0141" w:rsidP="001A4C1C">
      <w:pPr>
        <w:framePr w:w="10224" w:wrap="notBeside" w:vAnchor="text" w:hAnchor="text" w:xAlign="center" w:y="1"/>
        <w:ind w:right="301"/>
        <w:rPr>
          <w:sz w:val="26"/>
          <w:szCs w:val="26"/>
        </w:rPr>
      </w:pPr>
    </w:p>
    <w:p w:rsidR="008E0141" w:rsidRPr="00041ECC" w:rsidRDefault="008E0141" w:rsidP="001A4C1C">
      <w:pPr>
        <w:ind w:right="301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01"/>
        <w:tblOverlap w:val="never"/>
        <w:tblW w:w="143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2186"/>
        <w:gridCol w:w="1449"/>
        <w:gridCol w:w="2044"/>
        <w:gridCol w:w="2044"/>
        <w:gridCol w:w="2010"/>
        <w:gridCol w:w="1991"/>
        <w:gridCol w:w="1880"/>
      </w:tblGrid>
      <w:tr w:rsidR="001A4C1C" w:rsidRPr="00041ECC" w:rsidTr="001A4C1C">
        <w:trPr>
          <w:trHeight w:hRule="exact" w:val="121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129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№</w:t>
            </w:r>
          </w:p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129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п</w:t>
            </w:r>
            <w:proofErr w:type="spellEnd"/>
            <w:proofErr w:type="gramEnd"/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/</w:t>
            </w:r>
            <w:proofErr w:type="spellStart"/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6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Наименование целевой субсидии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104"/>
              <w:jc w:val="center"/>
              <w:rPr>
                <w:rStyle w:val="295pt"/>
                <w:b w:val="0"/>
                <w:bCs w:val="0"/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Код субсидии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1"/>
              <w:jc w:val="center"/>
              <w:rPr>
                <w:rStyle w:val="295pt"/>
                <w:b w:val="0"/>
                <w:bCs w:val="0"/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 xml:space="preserve">Уточненный план на  20 </w:t>
            </w:r>
            <w:proofErr w:type="spellStart"/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__г</w:t>
            </w:r>
            <w:proofErr w:type="spellEnd"/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1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Фактически</w:t>
            </w:r>
          </w:p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1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использовано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9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Фактически</w:t>
            </w:r>
          </w:p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99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перечислено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tabs>
                <w:tab w:val="left" w:leader="underscore" w:pos="547"/>
              </w:tabs>
              <w:spacing w:before="0" w:line="240" w:lineRule="auto"/>
              <w:ind w:right="106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Остаток на 01.__.20__ г.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40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Причины</w:t>
            </w:r>
          </w:p>
          <w:p w:rsidR="001A4C1C" w:rsidRPr="00041ECC" w:rsidRDefault="001A4C1C" w:rsidP="001A4C1C">
            <w:pPr>
              <w:pStyle w:val="20"/>
              <w:shd w:val="clear" w:color="auto" w:fill="auto"/>
              <w:spacing w:before="0" w:line="240" w:lineRule="auto"/>
              <w:ind w:right="40"/>
              <w:jc w:val="center"/>
              <w:rPr>
                <w:sz w:val="26"/>
                <w:szCs w:val="26"/>
              </w:rPr>
            </w:pPr>
            <w:r w:rsidRPr="00041ECC">
              <w:rPr>
                <w:rStyle w:val="295pt"/>
                <w:b w:val="0"/>
                <w:bCs w:val="0"/>
                <w:sz w:val="26"/>
                <w:szCs w:val="26"/>
              </w:rPr>
              <w:t>неиспользования</w:t>
            </w:r>
          </w:p>
        </w:tc>
      </w:tr>
      <w:tr w:rsidR="001A4C1C" w:rsidRPr="00041ECC" w:rsidTr="001A4C1C">
        <w:trPr>
          <w:trHeight w:hRule="exact" w:val="56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106"/>
              <w:rPr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</w:tr>
      <w:tr w:rsidR="001A4C1C" w:rsidRPr="00041ECC" w:rsidTr="001A4C1C">
        <w:trPr>
          <w:trHeight w:hRule="exact" w:val="59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C1C" w:rsidRPr="00041ECC" w:rsidRDefault="001A4C1C" w:rsidP="001A4C1C">
            <w:pPr>
              <w:ind w:right="301"/>
              <w:rPr>
                <w:sz w:val="26"/>
                <w:szCs w:val="26"/>
              </w:rPr>
            </w:pPr>
          </w:p>
        </w:tc>
      </w:tr>
    </w:tbl>
    <w:p w:rsidR="00265D22" w:rsidRPr="00041ECC" w:rsidRDefault="00265D22" w:rsidP="00F3222F">
      <w:pPr>
        <w:pStyle w:val="20"/>
        <w:shd w:val="clear" w:color="auto" w:fill="auto"/>
        <w:tabs>
          <w:tab w:val="left" w:leader="underscore" w:pos="5968"/>
        </w:tabs>
        <w:spacing w:before="570" w:after="279" w:line="280" w:lineRule="exact"/>
        <w:ind w:left="720" w:right="301"/>
        <w:jc w:val="both"/>
        <w:rPr>
          <w:sz w:val="26"/>
          <w:szCs w:val="26"/>
        </w:rPr>
      </w:pPr>
    </w:p>
    <w:p w:rsidR="00265D22" w:rsidRPr="00041ECC" w:rsidRDefault="00265D22" w:rsidP="00F3222F">
      <w:pPr>
        <w:pStyle w:val="20"/>
        <w:shd w:val="clear" w:color="auto" w:fill="auto"/>
        <w:tabs>
          <w:tab w:val="left" w:leader="underscore" w:pos="5968"/>
        </w:tabs>
        <w:spacing w:before="570" w:after="279" w:line="280" w:lineRule="exact"/>
        <w:ind w:left="720" w:right="301"/>
        <w:jc w:val="both"/>
        <w:rPr>
          <w:sz w:val="26"/>
          <w:szCs w:val="26"/>
        </w:rPr>
      </w:pPr>
    </w:p>
    <w:p w:rsidR="00265D22" w:rsidRPr="00041ECC" w:rsidRDefault="00265D22" w:rsidP="00F3222F">
      <w:pPr>
        <w:pStyle w:val="20"/>
        <w:shd w:val="clear" w:color="auto" w:fill="auto"/>
        <w:tabs>
          <w:tab w:val="left" w:leader="underscore" w:pos="5968"/>
        </w:tabs>
        <w:spacing w:before="570" w:after="279" w:line="280" w:lineRule="exact"/>
        <w:ind w:left="720" w:right="301"/>
        <w:jc w:val="both"/>
        <w:rPr>
          <w:sz w:val="26"/>
          <w:szCs w:val="26"/>
        </w:rPr>
      </w:pPr>
    </w:p>
    <w:p w:rsidR="008E0141" w:rsidRPr="00041ECC" w:rsidRDefault="00375E87" w:rsidP="00F3222F">
      <w:pPr>
        <w:pStyle w:val="20"/>
        <w:shd w:val="clear" w:color="auto" w:fill="auto"/>
        <w:tabs>
          <w:tab w:val="left" w:leader="underscore" w:pos="5968"/>
        </w:tabs>
        <w:spacing w:before="570" w:after="279" w:line="280" w:lineRule="exact"/>
        <w:ind w:left="720"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 xml:space="preserve">Руководитель </w:t>
      </w:r>
      <w:r w:rsidR="001A4C1C" w:rsidRPr="00041ECC">
        <w:rPr>
          <w:sz w:val="26"/>
          <w:szCs w:val="26"/>
        </w:rPr>
        <w:tab/>
      </w:r>
      <w:r w:rsidRPr="00041ECC">
        <w:rPr>
          <w:sz w:val="26"/>
          <w:szCs w:val="26"/>
        </w:rPr>
        <w:t>Ф.И.О.</w:t>
      </w:r>
    </w:p>
    <w:p w:rsidR="008E0141" w:rsidRPr="00041ECC" w:rsidRDefault="00375E87" w:rsidP="00F3222F">
      <w:pPr>
        <w:pStyle w:val="20"/>
        <w:shd w:val="clear" w:color="auto" w:fill="auto"/>
        <w:tabs>
          <w:tab w:val="left" w:leader="underscore" w:pos="5968"/>
        </w:tabs>
        <w:spacing w:before="0" w:line="280" w:lineRule="exact"/>
        <w:ind w:left="720" w:right="301"/>
        <w:jc w:val="both"/>
        <w:rPr>
          <w:sz w:val="26"/>
          <w:szCs w:val="26"/>
        </w:rPr>
      </w:pPr>
      <w:r w:rsidRPr="00041ECC">
        <w:rPr>
          <w:sz w:val="26"/>
          <w:szCs w:val="26"/>
        </w:rPr>
        <w:t>Главный бухгалтер</w:t>
      </w:r>
      <w:r w:rsidR="001A4C1C" w:rsidRPr="00041ECC">
        <w:rPr>
          <w:sz w:val="26"/>
          <w:szCs w:val="26"/>
        </w:rPr>
        <w:t xml:space="preserve"> </w:t>
      </w:r>
      <w:r w:rsidR="001A4C1C" w:rsidRPr="00041ECC">
        <w:rPr>
          <w:sz w:val="26"/>
          <w:szCs w:val="26"/>
        </w:rPr>
        <w:tab/>
      </w:r>
      <w:r w:rsidRPr="00041ECC">
        <w:rPr>
          <w:sz w:val="26"/>
          <w:szCs w:val="26"/>
        </w:rPr>
        <w:t>Ф.И.О.</w:t>
      </w:r>
    </w:p>
    <w:sectPr w:rsidR="008E0141" w:rsidRPr="00041ECC" w:rsidSect="005A1C44">
      <w:pgSz w:w="16840" w:h="11900" w:orient="landscape"/>
      <w:pgMar w:top="1134" w:right="595" w:bottom="544" w:left="59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05" w:rsidRDefault="005F1405">
      <w:r>
        <w:separator/>
      </w:r>
    </w:p>
  </w:endnote>
  <w:endnote w:type="continuationSeparator" w:id="0">
    <w:p w:rsidR="005F1405" w:rsidRDefault="005F1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05" w:rsidRDefault="005F1405"/>
  </w:footnote>
  <w:footnote w:type="continuationSeparator" w:id="0">
    <w:p w:rsidR="005F1405" w:rsidRDefault="005F14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487A"/>
    <w:multiLevelType w:val="multilevel"/>
    <w:tmpl w:val="65EC9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738F6"/>
    <w:multiLevelType w:val="multilevel"/>
    <w:tmpl w:val="E05A63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459C4"/>
    <w:multiLevelType w:val="multilevel"/>
    <w:tmpl w:val="D5387E7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A3EC8"/>
    <w:multiLevelType w:val="hybridMultilevel"/>
    <w:tmpl w:val="9A38F518"/>
    <w:lvl w:ilvl="0" w:tplc="9C8AD660">
      <w:start w:val="3"/>
      <w:numFmt w:val="decimal"/>
      <w:lvlText w:val="%1"/>
      <w:lvlJc w:val="left"/>
      <w:pPr>
        <w:ind w:left="3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60" w:hanging="360"/>
      </w:pPr>
    </w:lvl>
    <w:lvl w:ilvl="2" w:tplc="0419001B" w:tentative="1">
      <w:start w:val="1"/>
      <w:numFmt w:val="lowerRoman"/>
      <w:lvlText w:val="%3."/>
      <w:lvlJc w:val="right"/>
      <w:pPr>
        <w:ind w:left="4580" w:hanging="180"/>
      </w:pPr>
    </w:lvl>
    <w:lvl w:ilvl="3" w:tplc="0419000F" w:tentative="1">
      <w:start w:val="1"/>
      <w:numFmt w:val="decimal"/>
      <w:lvlText w:val="%4."/>
      <w:lvlJc w:val="left"/>
      <w:pPr>
        <w:ind w:left="5300" w:hanging="360"/>
      </w:pPr>
    </w:lvl>
    <w:lvl w:ilvl="4" w:tplc="04190019" w:tentative="1">
      <w:start w:val="1"/>
      <w:numFmt w:val="lowerLetter"/>
      <w:lvlText w:val="%5."/>
      <w:lvlJc w:val="left"/>
      <w:pPr>
        <w:ind w:left="6020" w:hanging="360"/>
      </w:pPr>
    </w:lvl>
    <w:lvl w:ilvl="5" w:tplc="0419001B" w:tentative="1">
      <w:start w:val="1"/>
      <w:numFmt w:val="lowerRoman"/>
      <w:lvlText w:val="%6."/>
      <w:lvlJc w:val="right"/>
      <w:pPr>
        <w:ind w:left="6740" w:hanging="180"/>
      </w:pPr>
    </w:lvl>
    <w:lvl w:ilvl="6" w:tplc="0419000F" w:tentative="1">
      <w:start w:val="1"/>
      <w:numFmt w:val="decimal"/>
      <w:lvlText w:val="%7."/>
      <w:lvlJc w:val="left"/>
      <w:pPr>
        <w:ind w:left="7460" w:hanging="360"/>
      </w:pPr>
    </w:lvl>
    <w:lvl w:ilvl="7" w:tplc="04190019" w:tentative="1">
      <w:start w:val="1"/>
      <w:numFmt w:val="lowerLetter"/>
      <w:lvlText w:val="%8."/>
      <w:lvlJc w:val="left"/>
      <w:pPr>
        <w:ind w:left="8180" w:hanging="360"/>
      </w:pPr>
    </w:lvl>
    <w:lvl w:ilvl="8" w:tplc="0419001B" w:tentative="1">
      <w:start w:val="1"/>
      <w:numFmt w:val="lowerRoman"/>
      <w:lvlText w:val="%9."/>
      <w:lvlJc w:val="right"/>
      <w:pPr>
        <w:ind w:left="8900" w:hanging="180"/>
      </w:pPr>
    </w:lvl>
  </w:abstractNum>
  <w:abstractNum w:abstractNumId="4">
    <w:nsid w:val="404603B1"/>
    <w:multiLevelType w:val="multilevel"/>
    <w:tmpl w:val="D50CE576"/>
    <w:lvl w:ilvl="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2160"/>
      </w:pPr>
      <w:rPr>
        <w:rFonts w:hint="default"/>
      </w:rPr>
    </w:lvl>
  </w:abstractNum>
  <w:abstractNum w:abstractNumId="5">
    <w:nsid w:val="58C72383"/>
    <w:multiLevelType w:val="multilevel"/>
    <w:tmpl w:val="0EB2032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22D63"/>
    <w:multiLevelType w:val="multilevel"/>
    <w:tmpl w:val="D23AA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8922AC"/>
    <w:multiLevelType w:val="multilevel"/>
    <w:tmpl w:val="D21871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3435C"/>
    <w:multiLevelType w:val="hybridMultilevel"/>
    <w:tmpl w:val="F6605E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F2289"/>
    <w:multiLevelType w:val="multilevel"/>
    <w:tmpl w:val="12DA805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E0141"/>
    <w:rsid w:val="00003931"/>
    <w:rsid w:val="00011DE6"/>
    <w:rsid w:val="00012FF5"/>
    <w:rsid w:val="00020ABB"/>
    <w:rsid w:val="000268E9"/>
    <w:rsid w:val="00041ECC"/>
    <w:rsid w:val="0005595B"/>
    <w:rsid w:val="000618A8"/>
    <w:rsid w:val="000A2EE1"/>
    <w:rsid w:val="000D0058"/>
    <w:rsid w:val="000D1CC4"/>
    <w:rsid w:val="000D1E02"/>
    <w:rsid w:val="000E2D36"/>
    <w:rsid w:val="00110645"/>
    <w:rsid w:val="0012342D"/>
    <w:rsid w:val="00134D9B"/>
    <w:rsid w:val="001379C4"/>
    <w:rsid w:val="00147355"/>
    <w:rsid w:val="00175ED9"/>
    <w:rsid w:val="001929C2"/>
    <w:rsid w:val="00195133"/>
    <w:rsid w:val="001A2FCA"/>
    <w:rsid w:val="001A4C1C"/>
    <w:rsid w:val="001B1544"/>
    <w:rsid w:val="001B54C4"/>
    <w:rsid w:val="001E006F"/>
    <w:rsid w:val="001E3A9F"/>
    <w:rsid w:val="00253BD8"/>
    <w:rsid w:val="0025691F"/>
    <w:rsid w:val="00265D22"/>
    <w:rsid w:val="00272510"/>
    <w:rsid w:val="00287667"/>
    <w:rsid w:val="002A0503"/>
    <w:rsid w:val="002A0832"/>
    <w:rsid w:val="0033600F"/>
    <w:rsid w:val="003371F4"/>
    <w:rsid w:val="00343FE5"/>
    <w:rsid w:val="00365042"/>
    <w:rsid w:val="0037432A"/>
    <w:rsid w:val="00375E87"/>
    <w:rsid w:val="003A62DE"/>
    <w:rsid w:val="003B5A71"/>
    <w:rsid w:val="003B6D0B"/>
    <w:rsid w:val="003C1EE8"/>
    <w:rsid w:val="00407A4E"/>
    <w:rsid w:val="004139E7"/>
    <w:rsid w:val="00415CC0"/>
    <w:rsid w:val="00476D22"/>
    <w:rsid w:val="00492E77"/>
    <w:rsid w:val="00495BE3"/>
    <w:rsid w:val="004A0B69"/>
    <w:rsid w:val="004A761C"/>
    <w:rsid w:val="004B3510"/>
    <w:rsid w:val="004D321E"/>
    <w:rsid w:val="00503E2B"/>
    <w:rsid w:val="00511CB4"/>
    <w:rsid w:val="00521690"/>
    <w:rsid w:val="00521D7A"/>
    <w:rsid w:val="00536D0D"/>
    <w:rsid w:val="00567899"/>
    <w:rsid w:val="00567A24"/>
    <w:rsid w:val="0058094A"/>
    <w:rsid w:val="00582A1B"/>
    <w:rsid w:val="005A1C44"/>
    <w:rsid w:val="005C434C"/>
    <w:rsid w:val="005E149E"/>
    <w:rsid w:val="005E3CE5"/>
    <w:rsid w:val="005E5185"/>
    <w:rsid w:val="005F1405"/>
    <w:rsid w:val="00630CB0"/>
    <w:rsid w:val="006506EA"/>
    <w:rsid w:val="00664ED4"/>
    <w:rsid w:val="006B70D7"/>
    <w:rsid w:val="006C3270"/>
    <w:rsid w:val="006C75B1"/>
    <w:rsid w:val="006D2EB5"/>
    <w:rsid w:val="007056CF"/>
    <w:rsid w:val="0071270E"/>
    <w:rsid w:val="007244B1"/>
    <w:rsid w:val="007500A6"/>
    <w:rsid w:val="007661E7"/>
    <w:rsid w:val="00766659"/>
    <w:rsid w:val="007956B9"/>
    <w:rsid w:val="007E0CEE"/>
    <w:rsid w:val="00804E62"/>
    <w:rsid w:val="00817967"/>
    <w:rsid w:val="00820493"/>
    <w:rsid w:val="00835E63"/>
    <w:rsid w:val="008374EB"/>
    <w:rsid w:val="008454C4"/>
    <w:rsid w:val="0085108A"/>
    <w:rsid w:val="0085199C"/>
    <w:rsid w:val="00874F31"/>
    <w:rsid w:val="00880A51"/>
    <w:rsid w:val="008A0C34"/>
    <w:rsid w:val="008B743E"/>
    <w:rsid w:val="008C7ADC"/>
    <w:rsid w:val="008D3BBA"/>
    <w:rsid w:val="008E0141"/>
    <w:rsid w:val="008E065C"/>
    <w:rsid w:val="008E6251"/>
    <w:rsid w:val="00924098"/>
    <w:rsid w:val="00930ED2"/>
    <w:rsid w:val="009452F2"/>
    <w:rsid w:val="00957144"/>
    <w:rsid w:val="00982455"/>
    <w:rsid w:val="00985E34"/>
    <w:rsid w:val="009A37D4"/>
    <w:rsid w:val="009B5EAA"/>
    <w:rsid w:val="009E4B75"/>
    <w:rsid w:val="00A138D6"/>
    <w:rsid w:val="00A23DF6"/>
    <w:rsid w:val="00A242D0"/>
    <w:rsid w:val="00A27371"/>
    <w:rsid w:val="00A3112D"/>
    <w:rsid w:val="00A51874"/>
    <w:rsid w:val="00A55F68"/>
    <w:rsid w:val="00A6769B"/>
    <w:rsid w:val="00A81598"/>
    <w:rsid w:val="00A91B22"/>
    <w:rsid w:val="00AA70A7"/>
    <w:rsid w:val="00AC5F23"/>
    <w:rsid w:val="00AD1DC1"/>
    <w:rsid w:val="00AE717F"/>
    <w:rsid w:val="00B33413"/>
    <w:rsid w:val="00B4090C"/>
    <w:rsid w:val="00B40CE6"/>
    <w:rsid w:val="00B602D3"/>
    <w:rsid w:val="00B745AF"/>
    <w:rsid w:val="00BB3206"/>
    <w:rsid w:val="00BB6767"/>
    <w:rsid w:val="00BE4599"/>
    <w:rsid w:val="00BF6DF6"/>
    <w:rsid w:val="00C12239"/>
    <w:rsid w:val="00C12E87"/>
    <w:rsid w:val="00C7675B"/>
    <w:rsid w:val="00C86700"/>
    <w:rsid w:val="00CA1DD6"/>
    <w:rsid w:val="00CC1803"/>
    <w:rsid w:val="00CE3F81"/>
    <w:rsid w:val="00D072C1"/>
    <w:rsid w:val="00D10625"/>
    <w:rsid w:val="00D141AE"/>
    <w:rsid w:val="00D32259"/>
    <w:rsid w:val="00D52AEE"/>
    <w:rsid w:val="00D66108"/>
    <w:rsid w:val="00D73CB6"/>
    <w:rsid w:val="00D7415E"/>
    <w:rsid w:val="00D75D89"/>
    <w:rsid w:val="00DA4080"/>
    <w:rsid w:val="00DD015E"/>
    <w:rsid w:val="00DD73FD"/>
    <w:rsid w:val="00DF479E"/>
    <w:rsid w:val="00E02504"/>
    <w:rsid w:val="00E1601B"/>
    <w:rsid w:val="00E25E56"/>
    <w:rsid w:val="00E447A2"/>
    <w:rsid w:val="00E55ECA"/>
    <w:rsid w:val="00E803E3"/>
    <w:rsid w:val="00E96F81"/>
    <w:rsid w:val="00EA34AE"/>
    <w:rsid w:val="00EB1B70"/>
    <w:rsid w:val="00EB6C7A"/>
    <w:rsid w:val="00ED696E"/>
    <w:rsid w:val="00EE4F2B"/>
    <w:rsid w:val="00EF7FA7"/>
    <w:rsid w:val="00F039CB"/>
    <w:rsid w:val="00F05E8F"/>
    <w:rsid w:val="00F072FD"/>
    <w:rsid w:val="00F21771"/>
    <w:rsid w:val="00F23524"/>
    <w:rsid w:val="00F30F0E"/>
    <w:rsid w:val="00F3222F"/>
    <w:rsid w:val="00F44A00"/>
    <w:rsid w:val="00F47202"/>
    <w:rsid w:val="00F66062"/>
    <w:rsid w:val="00F71A81"/>
    <w:rsid w:val="00F72BEA"/>
    <w:rsid w:val="00F74233"/>
    <w:rsid w:val="00F8416A"/>
    <w:rsid w:val="00F84CFE"/>
    <w:rsid w:val="00F90D2F"/>
    <w:rsid w:val="00F95761"/>
    <w:rsid w:val="00F97CA7"/>
    <w:rsid w:val="00FD0619"/>
    <w:rsid w:val="00FD68B0"/>
    <w:rsid w:val="00FE171A"/>
    <w:rsid w:val="00FF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9C4"/>
    <w:rPr>
      <w:color w:val="0066CC"/>
      <w:u w:val="single"/>
    </w:rPr>
  </w:style>
  <w:style w:type="character" w:customStyle="1" w:styleId="4Exact">
    <w:name w:val="Основной текст (4) Exact"/>
    <w:basedOn w:val="a0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Exact"/>
    <w:basedOn w:val="5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1379C4"/>
    <w:rPr>
      <w:rFonts w:ascii="Gulim" w:eastAsia="Gulim" w:hAnsi="Gulim" w:cs="Guli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Exact">
    <w:name w:val="Заголовок №1 Exact"/>
    <w:basedOn w:val="a0"/>
    <w:link w:val="1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Exact">
    <w:name w:val="Основной текст (7) Exact"/>
    <w:basedOn w:val="a0"/>
    <w:link w:val="7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TimesNewRoman105ptExact">
    <w:name w:val="Основной текст (7) + Times New Roman;10;5 pt;Курсив Exact"/>
    <w:basedOn w:val="7Exact"/>
    <w:rsid w:val="001379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1379C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137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">
    <w:name w:val="Основной текст (4) + Times New Roman"/>
    <w:basedOn w:val="4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379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85pt">
    <w:name w:val="Основной текст (5) + 8;5 pt;Не полужирный"/>
    <w:basedOn w:val="5"/>
    <w:rsid w:val="001379C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Gulim10pt">
    <w:name w:val="Основной текст (8) + Gulim;10 pt;Не полужирный;Курсив"/>
    <w:basedOn w:val="8"/>
    <w:rsid w:val="001379C4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137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0pt">
    <w:name w:val="Основной текст (2) + 13 pt;Полужирный;Курсив;Интервал 0 pt"/>
    <w:basedOn w:val="2"/>
    <w:rsid w:val="001379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-1pt">
    <w:name w:val="Основной текст (2) + 13 pt;Полужирный;Курсив;Интервал -1 pt"/>
    <w:basedOn w:val="2"/>
    <w:rsid w:val="001379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137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137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basedOn w:val="a0"/>
    <w:link w:val="12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Полужирный"/>
    <w:basedOn w:val="2"/>
    <w:rsid w:val="00137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379C4"/>
    <w:pPr>
      <w:shd w:val="clear" w:color="auto" w:fill="FFFFFF"/>
      <w:spacing w:before="60" w:after="60" w:line="269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1379C4"/>
    <w:pPr>
      <w:shd w:val="clear" w:color="auto" w:fill="FFFFFF"/>
      <w:spacing w:before="60" w:line="187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6">
    <w:name w:val="Основной текст (6)"/>
    <w:basedOn w:val="a"/>
    <w:link w:val="6Exact"/>
    <w:rsid w:val="001379C4"/>
    <w:pPr>
      <w:shd w:val="clear" w:color="auto" w:fill="FFFFFF"/>
      <w:spacing w:line="0" w:lineRule="atLeast"/>
    </w:pPr>
    <w:rPr>
      <w:rFonts w:ascii="Gulim" w:eastAsia="Gulim" w:hAnsi="Gulim" w:cs="Gulim"/>
      <w:sz w:val="21"/>
      <w:szCs w:val="21"/>
    </w:rPr>
  </w:style>
  <w:style w:type="paragraph" w:customStyle="1" w:styleId="1">
    <w:name w:val="Заголовок №1"/>
    <w:basedOn w:val="a"/>
    <w:link w:val="1Exact"/>
    <w:rsid w:val="001379C4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">
    <w:name w:val="Основной текст (7)"/>
    <w:basedOn w:val="a"/>
    <w:link w:val="7Exact"/>
    <w:rsid w:val="001379C4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a4">
    <w:name w:val="Подпись к картинке"/>
    <w:basedOn w:val="a"/>
    <w:link w:val="Exact"/>
    <w:rsid w:val="001379C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rsid w:val="00137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1379C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1379C4"/>
    <w:pPr>
      <w:shd w:val="clear" w:color="auto" w:fill="FFFFFF"/>
      <w:spacing w:before="900" w:line="6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1379C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1379C4"/>
    <w:pPr>
      <w:shd w:val="clear" w:color="auto" w:fill="FFFFFF"/>
      <w:spacing w:line="32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rsid w:val="001379C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2">
    <w:name w:val="Основной текст (12)"/>
    <w:basedOn w:val="a"/>
    <w:link w:val="12Exact"/>
    <w:rsid w:val="00137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804E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E62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BB676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7">
    <w:name w:val="Table Grid"/>
    <w:basedOn w:val="a1"/>
    <w:uiPriority w:val="39"/>
    <w:rsid w:val="00A51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108A"/>
    <w:pPr>
      <w:ind w:left="720"/>
      <w:contextualSpacing/>
    </w:pPr>
  </w:style>
  <w:style w:type="paragraph" w:styleId="21">
    <w:name w:val="Body Text 2"/>
    <w:basedOn w:val="a"/>
    <w:link w:val="22"/>
    <w:rsid w:val="00985E3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2 Знак"/>
    <w:basedOn w:val="a0"/>
    <w:link w:val="21"/>
    <w:rsid w:val="00985E34"/>
    <w:rPr>
      <w:rFonts w:ascii="Times New Roman" w:eastAsia="Times New Roman" w:hAnsi="Times New Roman" w:cs="Times New Roman"/>
      <w:lang w:bidi="ar-SA"/>
    </w:rPr>
  </w:style>
  <w:style w:type="paragraph" w:styleId="a9">
    <w:name w:val="No Spacing"/>
    <w:basedOn w:val="a"/>
    <w:link w:val="aa"/>
    <w:uiPriority w:val="99"/>
    <w:qFormat/>
    <w:rsid w:val="00985E34"/>
    <w:pPr>
      <w:widowControl/>
    </w:pPr>
    <w:rPr>
      <w:rFonts w:ascii="Cambria" w:eastAsia="Times New Roman" w:hAnsi="Cambria" w:cs="Times New Roman"/>
      <w:color w:val="auto"/>
      <w:sz w:val="22"/>
      <w:szCs w:val="22"/>
      <w:lang w:val="en-US" w:eastAsia="en-US" w:bidi="ar-SA"/>
    </w:rPr>
  </w:style>
  <w:style w:type="character" w:customStyle="1" w:styleId="aa">
    <w:name w:val="Без интервала Знак"/>
    <w:basedOn w:val="a0"/>
    <w:link w:val="a9"/>
    <w:uiPriority w:val="99"/>
    <w:locked/>
    <w:rsid w:val="00985E34"/>
    <w:rPr>
      <w:rFonts w:ascii="Cambria" w:eastAsia="Times New Roman" w:hAnsi="Cambria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B501-586B-4DBD-BB24-F1D0576E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Фархатовна</dc:creator>
  <cp:lastModifiedBy>OEM</cp:lastModifiedBy>
  <cp:revision>98</cp:revision>
  <cp:lastPrinted>2021-04-13T12:57:00Z</cp:lastPrinted>
  <dcterms:created xsi:type="dcterms:W3CDTF">2020-12-03T11:59:00Z</dcterms:created>
  <dcterms:modified xsi:type="dcterms:W3CDTF">2021-04-15T05:17:00Z</dcterms:modified>
</cp:coreProperties>
</file>